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D38" w:rsidRDefault="003B2D38" w:rsidP="00663FAC">
      <w:pPr>
        <w:shd w:val="clear" w:color="auto" w:fill="FFFFFF"/>
        <w:spacing w:before="72" w:line="240" w:lineRule="auto"/>
        <w:ind w:left="284" w:firstLine="0"/>
        <w:jc w:val="center"/>
        <w:rPr>
          <w:sz w:val="28"/>
          <w:szCs w:val="28"/>
        </w:rPr>
      </w:pPr>
      <w:r w:rsidRPr="001753A1">
        <w:rPr>
          <w:rFonts w:ascii="Monotype Corsiva" w:hAnsi="Monotype Corsiva" w:cs="Arial"/>
          <w:noProof/>
          <w:sz w:val="14"/>
          <w:szCs w:val="1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ГЕРБ С КОРОНОЙ РАЙОН" style="width:29.25pt;height:49.5pt;visibility:visible">
            <v:imagedata r:id="rId4" o:title=""/>
          </v:shape>
        </w:pict>
      </w:r>
    </w:p>
    <w:p w:rsidR="003B2D38" w:rsidRDefault="003B2D38" w:rsidP="003C5AAC">
      <w:pPr>
        <w:spacing w:line="240" w:lineRule="auto"/>
        <w:ind w:firstLine="0"/>
        <w:jc w:val="center"/>
        <w:outlineLvl w:val="0"/>
        <w:rPr>
          <w:b/>
          <w:sz w:val="10"/>
          <w:szCs w:val="10"/>
        </w:rPr>
      </w:pPr>
    </w:p>
    <w:p w:rsidR="003B2D38" w:rsidRDefault="003B2D38" w:rsidP="003C5AAC">
      <w:pPr>
        <w:spacing w:line="240" w:lineRule="auto"/>
        <w:ind w:firstLine="0"/>
        <w:jc w:val="center"/>
        <w:outlineLvl w:val="0"/>
        <w:rPr>
          <w:b/>
          <w:sz w:val="32"/>
          <w:szCs w:val="32"/>
        </w:rPr>
      </w:pPr>
      <w:r>
        <w:rPr>
          <w:b/>
          <w:sz w:val="24"/>
          <w:szCs w:val="24"/>
        </w:rPr>
        <w:t>АДМИНИСТРАЦИЯ НИЖНЕСЕРГИНСКОГО МУНИЦИПАЛЬНОГО РАЙОНА</w:t>
      </w:r>
    </w:p>
    <w:p w:rsidR="003B2D38" w:rsidRDefault="003B2D38" w:rsidP="003C5AAC">
      <w:pPr>
        <w:spacing w:line="240" w:lineRule="auto"/>
        <w:ind w:firstLine="0"/>
        <w:jc w:val="center"/>
        <w:outlineLvl w:val="0"/>
        <w:rPr>
          <w:b/>
          <w:sz w:val="20"/>
          <w:szCs w:val="20"/>
        </w:rPr>
      </w:pPr>
    </w:p>
    <w:p w:rsidR="003B2D38" w:rsidRDefault="003B2D38" w:rsidP="003C5AAC">
      <w:pPr>
        <w:spacing w:line="240" w:lineRule="auto"/>
        <w:ind w:firstLine="0"/>
        <w:jc w:val="center"/>
        <w:outlineLvl w:val="0"/>
        <w:rPr>
          <w:b/>
          <w:sz w:val="32"/>
          <w:szCs w:val="32"/>
        </w:rPr>
      </w:pPr>
      <w:r>
        <w:rPr>
          <w:b/>
          <w:sz w:val="32"/>
          <w:szCs w:val="32"/>
        </w:rPr>
        <w:t>ПОСТАНОВЛЕНИЕ</w:t>
      </w:r>
    </w:p>
    <w:p w:rsidR="003B2D38" w:rsidRDefault="003B2D38" w:rsidP="003C5AAC">
      <w:pPr>
        <w:pBdr>
          <w:bottom w:val="thickThinSmallGap" w:sz="24" w:space="1" w:color="auto"/>
        </w:pBdr>
        <w:spacing w:line="240" w:lineRule="auto"/>
        <w:ind w:firstLine="0"/>
        <w:jc w:val="center"/>
        <w:outlineLvl w:val="0"/>
        <w:rPr>
          <w:b/>
          <w:sz w:val="24"/>
          <w:szCs w:val="24"/>
        </w:rPr>
      </w:pPr>
    </w:p>
    <w:p w:rsidR="003B2D38" w:rsidRDefault="003B2D38" w:rsidP="003C5AAC">
      <w:pPr>
        <w:spacing w:line="240" w:lineRule="auto"/>
        <w:ind w:firstLine="0"/>
        <w:rPr>
          <w:sz w:val="28"/>
          <w:szCs w:val="28"/>
        </w:rPr>
      </w:pPr>
    </w:p>
    <w:p w:rsidR="003B2D38" w:rsidRPr="00EB3B95" w:rsidRDefault="003B2D38" w:rsidP="003C5AAC">
      <w:pPr>
        <w:spacing w:line="240" w:lineRule="auto"/>
        <w:ind w:firstLine="0"/>
        <w:rPr>
          <w:sz w:val="28"/>
          <w:szCs w:val="28"/>
        </w:rPr>
      </w:pPr>
      <w:r w:rsidRPr="00663FAC">
        <w:rPr>
          <w:sz w:val="28"/>
          <w:szCs w:val="28"/>
        </w:rPr>
        <w:t>от</w:t>
      </w:r>
      <w:r w:rsidRPr="00EB3B95">
        <w:rPr>
          <w:sz w:val="28"/>
          <w:szCs w:val="28"/>
        </w:rPr>
        <w:t xml:space="preserve"> </w:t>
      </w:r>
      <w:r>
        <w:rPr>
          <w:sz w:val="28"/>
          <w:szCs w:val="28"/>
        </w:rPr>
        <w:t xml:space="preserve">24.09.2019        </w:t>
      </w:r>
      <w:r w:rsidRPr="00EB3B95">
        <w:rPr>
          <w:sz w:val="28"/>
          <w:szCs w:val="28"/>
        </w:rPr>
        <w:t xml:space="preserve">                  №  </w:t>
      </w:r>
      <w:r>
        <w:rPr>
          <w:sz w:val="28"/>
          <w:szCs w:val="28"/>
        </w:rPr>
        <w:t>290</w:t>
      </w:r>
    </w:p>
    <w:p w:rsidR="003B2D38" w:rsidRPr="00EB3B95" w:rsidRDefault="003B2D38" w:rsidP="003C5AAC">
      <w:pPr>
        <w:spacing w:line="240" w:lineRule="auto"/>
        <w:ind w:firstLine="0"/>
        <w:rPr>
          <w:sz w:val="28"/>
          <w:szCs w:val="28"/>
        </w:rPr>
      </w:pPr>
    </w:p>
    <w:p w:rsidR="003B2D38" w:rsidRDefault="003B2D38" w:rsidP="003C5AAC">
      <w:pPr>
        <w:spacing w:line="240" w:lineRule="auto"/>
        <w:ind w:firstLine="0"/>
        <w:rPr>
          <w:sz w:val="28"/>
          <w:szCs w:val="28"/>
        </w:rPr>
      </w:pPr>
      <w:r>
        <w:rPr>
          <w:sz w:val="28"/>
          <w:szCs w:val="28"/>
        </w:rPr>
        <w:t xml:space="preserve">г.  Нижние Серги </w:t>
      </w:r>
    </w:p>
    <w:p w:rsidR="003B2D38" w:rsidRDefault="003B2D38" w:rsidP="003C5AAC">
      <w:pPr>
        <w:spacing w:line="240" w:lineRule="auto"/>
        <w:ind w:firstLine="360"/>
        <w:jc w:val="center"/>
        <w:rPr>
          <w:sz w:val="28"/>
          <w:szCs w:val="28"/>
        </w:rPr>
      </w:pPr>
      <w:r>
        <w:rPr>
          <w:b/>
          <w:i/>
          <w:iCs/>
          <w:color w:val="000000"/>
          <w:spacing w:val="6"/>
          <w:sz w:val="28"/>
          <w:szCs w:val="28"/>
        </w:rPr>
        <w:t xml:space="preserve">О внесении изменений в муниципальную программу «Обеспечение рационального и безопасного природопользования на территории Нижнесергинского муниципального района в 2017-2019 годы», утвержденную постановлением администрации Нижнесергинского муниципального района от 30.09.2016 № 283 «Об утверждении муниципальной программы «Обеспечение рационального и безопасного природопользования на территории Нижнесергинского муниципального района в 2017-2019 годы» (с изменениями от 29.05.2017 № 153; от 12.10.2017 №330, от 23.07.2018 № 280; от 18.10.2018 №384; </w:t>
      </w:r>
      <w:r w:rsidRPr="00CC4E68">
        <w:rPr>
          <w:b/>
          <w:i/>
          <w:iCs/>
          <w:color w:val="000000"/>
          <w:spacing w:val="6"/>
          <w:sz w:val="28"/>
          <w:szCs w:val="28"/>
        </w:rPr>
        <w:t>от 1</w:t>
      </w:r>
      <w:r>
        <w:rPr>
          <w:b/>
          <w:i/>
          <w:iCs/>
          <w:color w:val="000000"/>
          <w:spacing w:val="6"/>
          <w:sz w:val="28"/>
          <w:szCs w:val="28"/>
        </w:rPr>
        <w:t>9</w:t>
      </w:r>
      <w:r w:rsidRPr="00CC4E68">
        <w:rPr>
          <w:b/>
          <w:i/>
          <w:iCs/>
          <w:color w:val="000000"/>
          <w:spacing w:val="6"/>
          <w:sz w:val="28"/>
          <w:szCs w:val="28"/>
        </w:rPr>
        <w:t>.1</w:t>
      </w:r>
      <w:r>
        <w:rPr>
          <w:b/>
          <w:i/>
          <w:iCs/>
          <w:color w:val="000000"/>
          <w:spacing w:val="6"/>
          <w:sz w:val="28"/>
          <w:szCs w:val="28"/>
        </w:rPr>
        <w:t>2</w:t>
      </w:r>
      <w:r w:rsidRPr="00CC4E68">
        <w:rPr>
          <w:b/>
          <w:i/>
          <w:iCs/>
          <w:color w:val="000000"/>
          <w:spacing w:val="6"/>
          <w:sz w:val="28"/>
          <w:szCs w:val="28"/>
        </w:rPr>
        <w:t xml:space="preserve">.2018 № </w:t>
      </w:r>
      <w:r>
        <w:rPr>
          <w:b/>
          <w:i/>
          <w:iCs/>
          <w:color w:val="000000"/>
          <w:spacing w:val="6"/>
          <w:sz w:val="28"/>
          <w:szCs w:val="28"/>
        </w:rPr>
        <w:t>474;</w:t>
      </w:r>
      <w:r w:rsidRPr="00787467">
        <w:rPr>
          <w:b/>
          <w:bCs/>
          <w:i/>
          <w:iCs/>
          <w:sz w:val="28"/>
          <w:szCs w:val="28"/>
        </w:rPr>
        <w:t>от 27.08.2019  № 270</w:t>
      </w:r>
      <w:r>
        <w:rPr>
          <w:b/>
          <w:i/>
          <w:iCs/>
          <w:color w:val="000000"/>
          <w:spacing w:val="6"/>
          <w:sz w:val="28"/>
          <w:szCs w:val="28"/>
        </w:rPr>
        <w:t>)</w:t>
      </w:r>
    </w:p>
    <w:p w:rsidR="003B2D38" w:rsidRDefault="003B2D38" w:rsidP="00663FAC">
      <w:pPr>
        <w:ind w:left="-142"/>
        <w:jc w:val="both"/>
        <w:rPr>
          <w:sz w:val="28"/>
          <w:szCs w:val="28"/>
        </w:rPr>
      </w:pPr>
      <w:r>
        <w:rPr>
          <w:sz w:val="28"/>
          <w:szCs w:val="28"/>
        </w:rPr>
        <w:t xml:space="preserve">В соответствии с Федеральным законом от 06.10.2003 №131-ФЗ «Об общих принципах организации местного самоуправления в Российской федерации», ст. 179 Бюджетного кодекса Российской Федерации, </w:t>
      </w:r>
      <w:r w:rsidRPr="00666983">
        <w:rPr>
          <w:sz w:val="28"/>
          <w:szCs w:val="28"/>
        </w:rPr>
        <w:t xml:space="preserve">ст. 5 </w:t>
      </w:r>
      <w:r>
        <w:rPr>
          <w:sz w:val="28"/>
          <w:szCs w:val="28"/>
        </w:rPr>
        <w:t>Областного з</w:t>
      </w:r>
      <w:r w:rsidRPr="00666983">
        <w:rPr>
          <w:sz w:val="28"/>
          <w:szCs w:val="28"/>
        </w:rPr>
        <w:t>акон</w:t>
      </w:r>
      <w:r>
        <w:rPr>
          <w:sz w:val="28"/>
          <w:szCs w:val="28"/>
        </w:rPr>
        <w:t>а</w:t>
      </w:r>
      <w:r w:rsidRPr="00666983">
        <w:rPr>
          <w:sz w:val="28"/>
          <w:szCs w:val="28"/>
        </w:rPr>
        <w:t xml:space="preserve"> от 19 декабря 1997 года N 77-ОЗ "Об отходах производства и потребления"</w:t>
      </w:r>
      <w:r>
        <w:rPr>
          <w:sz w:val="28"/>
          <w:szCs w:val="28"/>
        </w:rPr>
        <w:t xml:space="preserve">, решением </w:t>
      </w:r>
      <w:r w:rsidRPr="00A13C21">
        <w:rPr>
          <w:sz w:val="28"/>
          <w:szCs w:val="28"/>
        </w:rPr>
        <w:t>Думы Нижнесергинского муниципального района от  13.12.2018  № 97  «О бюджете Нижнесергинского муниципального района на 2019 год и плановый период 2020 и 2021 годов»</w:t>
      </w:r>
      <w:r>
        <w:rPr>
          <w:sz w:val="28"/>
          <w:szCs w:val="28"/>
        </w:rPr>
        <w:t>, руководствуясь Уставом Нижнесергинского муниципального района,</w:t>
      </w:r>
    </w:p>
    <w:p w:rsidR="003B2D38" w:rsidRDefault="003B2D38" w:rsidP="00663FAC">
      <w:pPr>
        <w:spacing w:line="240" w:lineRule="auto"/>
        <w:ind w:left="-142" w:firstLine="0"/>
        <w:jc w:val="both"/>
        <w:rPr>
          <w:b/>
          <w:sz w:val="28"/>
          <w:szCs w:val="28"/>
        </w:rPr>
      </w:pPr>
      <w:r>
        <w:rPr>
          <w:b/>
          <w:sz w:val="28"/>
          <w:szCs w:val="28"/>
        </w:rPr>
        <w:t>ПОСТАНОВЛЯЮ:</w:t>
      </w:r>
    </w:p>
    <w:p w:rsidR="003B2D38" w:rsidRDefault="003B2D38" w:rsidP="00663FAC">
      <w:pPr>
        <w:ind w:left="-142"/>
        <w:jc w:val="both"/>
        <w:rPr>
          <w:sz w:val="28"/>
          <w:szCs w:val="28"/>
        </w:rPr>
      </w:pPr>
      <w:r>
        <w:rPr>
          <w:sz w:val="28"/>
          <w:szCs w:val="28"/>
        </w:rPr>
        <w:t xml:space="preserve">        1</w:t>
      </w:r>
      <w:r>
        <w:rPr>
          <w:b/>
          <w:sz w:val="28"/>
          <w:szCs w:val="28"/>
        </w:rPr>
        <w:t xml:space="preserve">. </w:t>
      </w:r>
      <w:r>
        <w:rPr>
          <w:sz w:val="28"/>
          <w:szCs w:val="28"/>
        </w:rPr>
        <w:t xml:space="preserve">Внести изменения в муниципальную программу </w:t>
      </w:r>
      <w:r>
        <w:rPr>
          <w:bCs/>
          <w:iCs/>
          <w:sz w:val="28"/>
          <w:szCs w:val="28"/>
        </w:rPr>
        <w:t>«Обеспечение рационального и безопасного природопользования на территории Нижнесергинского муниципального района в 2017-2019 годы»</w:t>
      </w:r>
      <w:r>
        <w:rPr>
          <w:sz w:val="28"/>
          <w:szCs w:val="28"/>
        </w:rPr>
        <w:t xml:space="preserve">,  утвержденную постановлением администрации Нижнесергинского муниципального района от 30.09.2016 № 283 «Об утверждении муниципальной программы </w:t>
      </w:r>
      <w:r>
        <w:rPr>
          <w:bCs/>
          <w:iCs/>
          <w:sz w:val="28"/>
          <w:szCs w:val="28"/>
        </w:rPr>
        <w:t>«Обеспечение рационального и безопасного природопользования на территории Нижнесергинского муниципального района в 2017-2019 годы» (с изменениями от 29.05.2017 № 153; от 12.10.2017 №330; от 23.07.2018 № 280;</w:t>
      </w:r>
      <w:r w:rsidRPr="00D2018E">
        <w:rPr>
          <w:bCs/>
          <w:iCs/>
          <w:sz w:val="28"/>
          <w:szCs w:val="28"/>
        </w:rPr>
        <w:t>от 18.10.2018 №384</w:t>
      </w:r>
      <w:r>
        <w:rPr>
          <w:bCs/>
          <w:iCs/>
          <w:sz w:val="28"/>
          <w:szCs w:val="28"/>
        </w:rPr>
        <w:t>;от 19.12.2018 № 474; от 27.08.2019  № 270)</w:t>
      </w:r>
      <w:r>
        <w:rPr>
          <w:sz w:val="28"/>
          <w:szCs w:val="28"/>
        </w:rPr>
        <w:t>, изложив ее в новой редакции (прилагается).</w:t>
      </w:r>
    </w:p>
    <w:p w:rsidR="003B2D38" w:rsidRDefault="003B2D38" w:rsidP="00663FAC">
      <w:pPr>
        <w:pStyle w:val="ConsPlusTitle"/>
        <w:widowControl/>
        <w:ind w:left="-142"/>
        <w:jc w:val="both"/>
        <w:rPr>
          <w:rFonts w:ascii="Times New Roman" w:hAnsi="Times New Roman" w:cs="Times New Roman"/>
          <w:b w:val="0"/>
          <w:sz w:val="28"/>
          <w:szCs w:val="28"/>
        </w:rPr>
      </w:pPr>
      <w:r>
        <w:rPr>
          <w:rFonts w:ascii="Times New Roman" w:hAnsi="Times New Roman" w:cs="Times New Roman"/>
          <w:b w:val="0"/>
          <w:sz w:val="28"/>
          <w:szCs w:val="28"/>
        </w:rPr>
        <w:t xml:space="preserve">          2. Обнародовать данное постановление путем размещения полного текста через сеть «Интернет» на официальном сайте администрации Нижнесергинского муниципального района.</w:t>
      </w:r>
    </w:p>
    <w:p w:rsidR="003B2D38" w:rsidRDefault="003B2D38" w:rsidP="00663FAC">
      <w:pPr>
        <w:ind w:left="-142"/>
        <w:jc w:val="both"/>
        <w:rPr>
          <w:sz w:val="28"/>
          <w:szCs w:val="28"/>
        </w:rPr>
      </w:pPr>
      <w:r>
        <w:rPr>
          <w:sz w:val="28"/>
          <w:szCs w:val="28"/>
        </w:rPr>
        <w:t xml:space="preserve">    3. Контроль за исполнением настоящего постановления возложить на заместителя главы администрации Нижнесергинского муниципального района А.Н. Екенина.</w:t>
      </w:r>
    </w:p>
    <w:p w:rsidR="003B2D38" w:rsidRDefault="003B2D38" w:rsidP="00663FAC">
      <w:pPr>
        <w:ind w:left="-142"/>
        <w:jc w:val="both"/>
        <w:rPr>
          <w:sz w:val="28"/>
          <w:szCs w:val="28"/>
        </w:rPr>
      </w:pPr>
    </w:p>
    <w:p w:rsidR="003B2D38" w:rsidRDefault="003B2D38" w:rsidP="00663FAC">
      <w:pPr>
        <w:ind w:left="-142"/>
        <w:jc w:val="both"/>
        <w:rPr>
          <w:sz w:val="28"/>
          <w:szCs w:val="28"/>
        </w:rPr>
      </w:pPr>
    </w:p>
    <w:p w:rsidR="003B2D38" w:rsidRDefault="003B2D38" w:rsidP="00663FAC">
      <w:pPr>
        <w:shd w:val="clear" w:color="auto" w:fill="FFFFFF"/>
        <w:spacing w:before="34" w:line="250" w:lineRule="exact"/>
        <w:ind w:left="-142" w:firstLine="0"/>
        <w:rPr>
          <w:color w:val="000000"/>
          <w:spacing w:val="-1"/>
          <w:sz w:val="28"/>
          <w:szCs w:val="28"/>
        </w:rPr>
      </w:pPr>
      <w:r>
        <w:rPr>
          <w:color w:val="000000"/>
          <w:spacing w:val="-1"/>
          <w:sz w:val="28"/>
          <w:szCs w:val="28"/>
        </w:rPr>
        <w:t xml:space="preserve">Глава Нижнесергинского </w:t>
      </w:r>
    </w:p>
    <w:p w:rsidR="003B2D38" w:rsidRDefault="003B2D38" w:rsidP="00663FAC">
      <w:pPr>
        <w:shd w:val="clear" w:color="auto" w:fill="FFFFFF"/>
        <w:spacing w:before="34" w:line="250" w:lineRule="exact"/>
        <w:ind w:left="-142" w:firstLine="0"/>
        <w:rPr>
          <w:color w:val="000000"/>
          <w:spacing w:val="-1"/>
          <w:sz w:val="28"/>
          <w:szCs w:val="28"/>
        </w:rPr>
      </w:pPr>
      <w:r>
        <w:rPr>
          <w:color w:val="000000"/>
          <w:spacing w:val="-1"/>
          <w:sz w:val="28"/>
          <w:szCs w:val="28"/>
        </w:rPr>
        <w:t xml:space="preserve">муниципального района                                                                    В.В. Еремеев       </w:t>
      </w: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Default="003B2D38" w:rsidP="00663FAC">
      <w:pPr>
        <w:shd w:val="clear" w:color="auto" w:fill="FFFFFF"/>
        <w:spacing w:before="34" w:line="250" w:lineRule="exact"/>
        <w:ind w:left="-142" w:firstLine="0"/>
        <w:rPr>
          <w:color w:val="000000"/>
          <w:spacing w:val="-1"/>
          <w:sz w:val="28"/>
          <w:szCs w:val="28"/>
        </w:rPr>
      </w:pPr>
    </w:p>
    <w:p w:rsidR="003B2D38" w:rsidRPr="00F44645" w:rsidRDefault="003B2D38" w:rsidP="00F44645">
      <w:pPr>
        <w:pStyle w:val="Title"/>
        <w:ind w:left="5245" w:firstLine="0"/>
        <w:jc w:val="left"/>
        <w:rPr>
          <w:szCs w:val="28"/>
        </w:rPr>
      </w:pPr>
      <w:r>
        <w:rPr>
          <w:szCs w:val="28"/>
        </w:rPr>
        <w:t xml:space="preserve">Утверждена постановлением администрации Нижнесергинского муниципального района от 30.09.2016  № 283  </w:t>
      </w:r>
      <w:r w:rsidRPr="00F44645">
        <w:rPr>
          <w:szCs w:val="28"/>
        </w:rPr>
        <w:t>«Об утверждении муниципальной программы «Обеспечение рационального и безопасного природопользования на территории Нижнесергинского муниципального района в 2017-2019 годы» (с изменениями от 29.05.2017 № 153; от 12.10.2017 №330; от 23.07.2018 № 280</w:t>
      </w:r>
      <w:r>
        <w:rPr>
          <w:szCs w:val="28"/>
        </w:rPr>
        <w:t xml:space="preserve">; </w:t>
      </w:r>
      <w:r w:rsidRPr="0084632B">
        <w:rPr>
          <w:szCs w:val="28"/>
        </w:rPr>
        <w:t>от 18.10.2018 №384</w:t>
      </w:r>
      <w:r>
        <w:rPr>
          <w:szCs w:val="28"/>
        </w:rPr>
        <w:t>;</w:t>
      </w:r>
      <w:r w:rsidRPr="00CC4E68">
        <w:rPr>
          <w:szCs w:val="28"/>
        </w:rPr>
        <w:t>от 19.12.2018 № 474;</w:t>
      </w:r>
      <w:r w:rsidRPr="00EB3B95">
        <w:rPr>
          <w:szCs w:val="28"/>
        </w:rPr>
        <w:t>от 27.08.2019  № 270</w:t>
      </w:r>
      <w:r>
        <w:rPr>
          <w:szCs w:val="28"/>
        </w:rPr>
        <w:t>, от 24.09.2019       № 290</w:t>
      </w:r>
      <w:r w:rsidRPr="00CC4E68">
        <w:rPr>
          <w:szCs w:val="28"/>
        </w:rPr>
        <w:t>)</w:t>
      </w:r>
    </w:p>
    <w:p w:rsidR="003B2D38" w:rsidRPr="00F44645" w:rsidRDefault="003B2D38" w:rsidP="003C5AAC">
      <w:pPr>
        <w:pStyle w:val="Title"/>
        <w:ind w:left="5672" w:firstLine="0"/>
        <w:jc w:val="both"/>
        <w:rPr>
          <w:szCs w:val="28"/>
        </w:rPr>
      </w:pPr>
    </w:p>
    <w:p w:rsidR="003B2D38" w:rsidRPr="00F44645" w:rsidRDefault="003B2D38" w:rsidP="003C5AAC">
      <w:pPr>
        <w:pStyle w:val="Title"/>
        <w:ind w:left="5672" w:firstLine="0"/>
        <w:jc w:val="both"/>
        <w:rPr>
          <w:szCs w:val="28"/>
        </w:rPr>
      </w:pPr>
    </w:p>
    <w:p w:rsidR="003B2D38" w:rsidRPr="00F44645" w:rsidRDefault="003B2D38" w:rsidP="003C5AAC">
      <w:pPr>
        <w:pStyle w:val="Title"/>
        <w:ind w:left="5672" w:firstLine="0"/>
        <w:jc w:val="both"/>
        <w:rPr>
          <w:szCs w:val="28"/>
        </w:rPr>
      </w:pPr>
    </w:p>
    <w:p w:rsidR="003B2D38" w:rsidRPr="00F44645" w:rsidRDefault="003B2D38" w:rsidP="003C5AAC">
      <w:pPr>
        <w:pStyle w:val="Title"/>
        <w:ind w:left="5672" w:firstLine="0"/>
        <w:jc w:val="both"/>
        <w:rPr>
          <w:szCs w:val="28"/>
        </w:rPr>
      </w:pPr>
    </w:p>
    <w:p w:rsidR="003B2D38" w:rsidRPr="00F44645" w:rsidRDefault="003B2D38" w:rsidP="003C5AAC">
      <w:pPr>
        <w:pStyle w:val="Title"/>
        <w:ind w:left="5672" w:firstLine="0"/>
        <w:jc w:val="both"/>
        <w:rPr>
          <w:szCs w:val="28"/>
        </w:rPr>
      </w:pPr>
    </w:p>
    <w:p w:rsidR="003B2D38" w:rsidRDefault="003B2D38" w:rsidP="003C5AAC">
      <w:pPr>
        <w:pStyle w:val="Title"/>
        <w:ind w:left="5672" w:firstLine="0"/>
        <w:jc w:val="both"/>
        <w:rPr>
          <w:sz w:val="56"/>
          <w:szCs w:val="56"/>
        </w:rPr>
      </w:pPr>
    </w:p>
    <w:p w:rsidR="003B2D38" w:rsidRDefault="003B2D38" w:rsidP="003C5AAC">
      <w:pPr>
        <w:spacing w:line="240" w:lineRule="auto"/>
        <w:jc w:val="center"/>
        <w:rPr>
          <w:b/>
          <w:sz w:val="40"/>
          <w:szCs w:val="40"/>
        </w:rPr>
      </w:pPr>
      <w:r>
        <w:rPr>
          <w:b/>
          <w:sz w:val="40"/>
          <w:szCs w:val="40"/>
        </w:rPr>
        <w:t>Муниципальная программа</w:t>
      </w:r>
    </w:p>
    <w:p w:rsidR="003B2D38" w:rsidRDefault="003B2D38" w:rsidP="003C5AAC">
      <w:pPr>
        <w:pStyle w:val="ConsPlusTitle"/>
        <w:widowControl/>
        <w:jc w:val="center"/>
        <w:rPr>
          <w:rFonts w:ascii="Times New Roman" w:hAnsi="Times New Roman" w:cs="Times New Roman"/>
          <w:sz w:val="32"/>
          <w:szCs w:val="32"/>
        </w:rPr>
      </w:pPr>
    </w:p>
    <w:p w:rsidR="003B2D38" w:rsidRDefault="003B2D38" w:rsidP="003C5AAC">
      <w:pPr>
        <w:pStyle w:val="BodyText"/>
        <w:jc w:val="center"/>
        <w:rPr>
          <w:b/>
          <w:bCs/>
          <w:iCs/>
          <w:sz w:val="40"/>
          <w:szCs w:val="40"/>
        </w:rPr>
      </w:pPr>
      <w:r>
        <w:rPr>
          <w:b/>
          <w:bCs/>
          <w:iCs/>
          <w:sz w:val="40"/>
          <w:szCs w:val="40"/>
        </w:rPr>
        <w:t>«Обеспечение рационального и безопасного природопользования на территории Нижнесергинского муниципального района</w:t>
      </w:r>
    </w:p>
    <w:p w:rsidR="003B2D38" w:rsidRDefault="003B2D38" w:rsidP="003C5AAC">
      <w:pPr>
        <w:pStyle w:val="BodyText"/>
        <w:jc w:val="center"/>
        <w:rPr>
          <w:b/>
          <w:bCs/>
          <w:iCs/>
          <w:sz w:val="40"/>
          <w:szCs w:val="40"/>
        </w:rPr>
      </w:pPr>
      <w:r>
        <w:rPr>
          <w:b/>
          <w:bCs/>
          <w:iCs/>
          <w:sz w:val="40"/>
          <w:szCs w:val="40"/>
        </w:rPr>
        <w:t>в 2017-2019 годы»</w:t>
      </w:r>
    </w:p>
    <w:p w:rsidR="003B2D38" w:rsidRDefault="003B2D38" w:rsidP="003C5AAC">
      <w:pPr>
        <w:pStyle w:val="Title"/>
        <w:ind w:firstLine="0"/>
        <w:rPr>
          <w:b/>
          <w:sz w:val="40"/>
          <w:szCs w:val="40"/>
        </w:rPr>
      </w:pPr>
    </w:p>
    <w:p w:rsidR="003B2D38" w:rsidRDefault="003B2D38" w:rsidP="003C5AAC">
      <w:pPr>
        <w:spacing w:line="240" w:lineRule="auto"/>
        <w:ind w:firstLine="0"/>
        <w:rPr>
          <w:b/>
          <w:sz w:val="40"/>
          <w:szCs w:val="40"/>
        </w:rPr>
      </w:pPr>
    </w:p>
    <w:p w:rsidR="003B2D38" w:rsidRDefault="003B2D38" w:rsidP="003C5AAC">
      <w:pPr>
        <w:spacing w:line="240" w:lineRule="auto"/>
        <w:jc w:val="center"/>
        <w:rPr>
          <w:b/>
          <w:sz w:val="56"/>
          <w:szCs w:val="56"/>
        </w:rPr>
      </w:pPr>
    </w:p>
    <w:p w:rsidR="003B2D38" w:rsidRDefault="003B2D38" w:rsidP="003C5AAC">
      <w:pPr>
        <w:spacing w:line="240" w:lineRule="auto"/>
        <w:ind w:firstLine="0"/>
        <w:rPr>
          <w:sz w:val="28"/>
          <w:szCs w:val="28"/>
        </w:rPr>
      </w:pPr>
    </w:p>
    <w:p w:rsidR="003B2D38" w:rsidRDefault="003B2D38" w:rsidP="003C5AAC">
      <w:pPr>
        <w:spacing w:line="240" w:lineRule="auto"/>
        <w:ind w:firstLine="0"/>
        <w:rPr>
          <w:sz w:val="28"/>
          <w:szCs w:val="28"/>
        </w:rPr>
      </w:pPr>
    </w:p>
    <w:p w:rsidR="003B2D38" w:rsidRDefault="003B2D38" w:rsidP="003C5AAC">
      <w:pPr>
        <w:spacing w:line="240" w:lineRule="auto"/>
        <w:ind w:firstLine="0"/>
        <w:rPr>
          <w:sz w:val="28"/>
          <w:szCs w:val="28"/>
        </w:rPr>
      </w:pPr>
    </w:p>
    <w:p w:rsidR="003B2D38" w:rsidRDefault="003B2D38" w:rsidP="003C5AAC">
      <w:pPr>
        <w:spacing w:line="240" w:lineRule="auto"/>
        <w:ind w:firstLine="0"/>
        <w:rPr>
          <w:sz w:val="28"/>
          <w:szCs w:val="28"/>
        </w:rPr>
      </w:pPr>
    </w:p>
    <w:p w:rsidR="003B2D38" w:rsidRDefault="003B2D38" w:rsidP="003C5AAC">
      <w:pPr>
        <w:spacing w:line="240" w:lineRule="auto"/>
        <w:ind w:firstLine="0"/>
        <w:rPr>
          <w:sz w:val="28"/>
          <w:szCs w:val="28"/>
        </w:rPr>
      </w:pPr>
    </w:p>
    <w:p w:rsidR="003B2D38" w:rsidRDefault="003B2D38" w:rsidP="003C5AAC">
      <w:pPr>
        <w:spacing w:line="240" w:lineRule="auto"/>
        <w:ind w:firstLine="0"/>
        <w:rPr>
          <w:sz w:val="28"/>
          <w:szCs w:val="28"/>
        </w:rPr>
      </w:pPr>
      <w:bookmarkStart w:id="0" w:name="_GoBack"/>
      <w:bookmarkEnd w:id="0"/>
    </w:p>
    <w:p w:rsidR="003B2D38" w:rsidRDefault="003B2D38" w:rsidP="003C5AAC">
      <w:pPr>
        <w:spacing w:line="240" w:lineRule="auto"/>
        <w:ind w:firstLine="0"/>
        <w:rPr>
          <w:sz w:val="28"/>
          <w:szCs w:val="28"/>
        </w:rPr>
      </w:pPr>
    </w:p>
    <w:p w:rsidR="003B2D38" w:rsidRDefault="003B2D38" w:rsidP="003C5AAC">
      <w:pPr>
        <w:spacing w:line="240" w:lineRule="auto"/>
        <w:ind w:firstLine="0"/>
        <w:rPr>
          <w:sz w:val="28"/>
          <w:szCs w:val="28"/>
        </w:rPr>
      </w:pPr>
    </w:p>
    <w:p w:rsidR="003B2D38" w:rsidRDefault="003B2D38" w:rsidP="003C5AAC">
      <w:pPr>
        <w:spacing w:line="240" w:lineRule="auto"/>
        <w:jc w:val="center"/>
        <w:rPr>
          <w:sz w:val="28"/>
          <w:szCs w:val="28"/>
        </w:rPr>
      </w:pPr>
      <w:r>
        <w:rPr>
          <w:sz w:val="28"/>
          <w:szCs w:val="28"/>
        </w:rPr>
        <w:t>г. Нижние Серги</w:t>
      </w:r>
    </w:p>
    <w:p w:rsidR="003B2D38" w:rsidRDefault="003B2D38" w:rsidP="003C5AAC">
      <w:pPr>
        <w:spacing w:line="240" w:lineRule="auto"/>
        <w:jc w:val="center"/>
        <w:rPr>
          <w:b/>
          <w:sz w:val="28"/>
          <w:szCs w:val="28"/>
        </w:rPr>
      </w:pPr>
      <w:r>
        <w:rPr>
          <w:b/>
          <w:sz w:val="28"/>
          <w:szCs w:val="28"/>
        </w:rPr>
        <w:t>Паспорт муниципальной программы</w:t>
      </w:r>
    </w:p>
    <w:p w:rsidR="003B2D38" w:rsidRDefault="003B2D38" w:rsidP="003C5AAC">
      <w:pPr>
        <w:pStyle w:val="BodyText"/>
        <w:jc w:val="center"/>
        <w:rPr>
          <w:b/>
          <w:sz w:val="28"/>
          <w:szCs w:val="28"/>
        </w:rPr>
      </w:pPr>
      <w:r>
        <w:rPr>
          <w:b/>
          <w:bCs/>
          <w:iCs/>
          <w:sz w:val="28"/>
          <w:szCs w:val="28"/>
        </w:rPr>
        <w:t>«Обеспечение рационального и безопасного природопользования на территории Нижнесергинского муниципального района в 2017-2019 годы»</w:t>
      </w:r>
    </w:p>
    <w:p w:rsidR="003B2D38" w:rsidRDefault="003B2D38" w:rsidP="003C5AAC">
      <w:pPr>
        <w:spacing w:line="240" w:lineRule="auto"/>
        <w:jc w:val="center"/>
        <w:rPr>
          <w:b/>
          <w:sz w:val="28"/>
          <w:szCs w:val="28"/>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45"/>
        <w:gridCol w:w="7252"/>
      </w:tblGrid>
      <w:tr w:rsidR="003B2D38" w:rsidTr="003C5AAC">
        <w:tc>
          <w:tcPr>
            <w:tcW w:w="2245" w:type="dxa"/>
          </w:tcPr>
          <w:p w:rsidR="003B2D38" w:rsidRDefault="003B2D38">
            <w:pPr>
              <w:spacing w:line="240" w:lineRule="auto"/>
              <w:ind w:firstLine="0"/>
              <w:rPr>
                <w:sz w:val="28"/>
                <w:szCs w:val="28"/>
                <w:lang w:eastAsia="en-US"/>
              </w:rPr>
            </w:pPr>
            <w:r>
              <w:rPr>
                <w:sz w:val="28"/>
                <w:szCs w:val="28"/>
                <w:lang w:eastAsia="en-US"/>
              </w:rPr>
              <w:t>Ответственный исполнитель муниципальной программы</w:t>
            </w:r>
          </w:p>
        </w:tc>
        <w:tc>
          <w:tcPr>
            <w:tcW w:w="7252" w:type="dxa"/>
          </w:tcPr>
          <w:p w:rsidR="003B2D38" w:rsidRDefault="003B2D38">
            <w:pPr>
              <w:pStyle w:val="ConsPlusTitle"/>
              <w:widowControl/>
              <w:spacing w:line="276" w:lineRule="auto"/>
              <w:jc w:val="both"/>
              <w:rPr>
                <w:rFonts w:ascii="Times New Roman" w:hAnsi="Times New Roman" w:cs="Times New Roman"/>
                <w:b w:val="0"/>
                <w:sz w:val="28"/>
                <w:szCs w:val="28"/>
                <w:lang w:eastAsia="en-US"/>
              </w:rPr>
            </w:pPr>
            <w:r>
              <w:rPr>
                <w:rFonts w:ascii="Times New Roman" w:hAnsi="Times New Roman" w:cs="Times New Roman"/>
                <w:b w:val="0"/>
                <w:sz w:val="28"/>
                <w:szCs w:val="28"/>
                <w:lang w:eastAsia="en-US"/>
              </w:rPr>
              <w:t xml:space="preserve">Отдел по ГО и ЧС, мобилизационной работе, секретному делопроизводству и экологии администрации Нижнесергинского муниципального района </w:t>
            </w:r>
          </w:p>
        </w:tc>
      </w:tr>
      <w:tr w:rsidR="003B2D38" w:rsidTr="003C5AAC">
        <w:trPr>
          <w:trHeight w:val="62"/>
        </w:trPr>
        <w:tc>
          <w:tcPr>
            <w:tcW w:w="2245" w:type="dxa"/>
          </w:tcPr>
          <w:p w:rsidR="003B2D38" w:rsidRDefault="003B2D38">
            <w:pPr>
              <w:spacing w:line="240" w:lineRule="auto"/>
              <w:ind w:right="34" w:firstLine="0"/>
              <w:rPr>
                <w:sz w:val="28"/>
                <w:szCs w:val="28"/>
                <w:lang w:eastAsia="en-US"/>
              </w:rPr>
            </w:pPr>
            <w:r>
              <w:rPr>
                <w:sz w:val="28"/>
                <w:szCs w:val="28"/>
                <w:lang w:eastAsia="en-US"/>
              </w:rPr>
              <w:t>Срок реализации муниципальной программы</w:t>
            </w:r>
          </w:p>
        </w:tc>
        <w:tc>
          <w:tcPr>
            <w:tcW w:w="7252" w:type="dxa"/>
          </w:tcPr>
          <w:p w:rsidR="003B2D38" w:rsidRDefault="003B2D38">
            <w:pPr>
              <w:spacing w:line="240" w:lineRule="auto"/>
              <w:ind w:firstLine="0"/>
              <w:jc w:val="both"/>
              <w:rPr>
                <w:sz w:val="28"/>
                <w:szCs w:val="28"/>
                <w:lang w:eastAsia="en-US"/>
              </w:rPr>
            </w:pPr>
            <w:r>
              <w:rPr>
                <w:sz w:val="28"/>
                <w:szCs w:val="28"/>
                <w:lang w:eastAsia="en-US"/>
              </w:rPr>
              <w:t>2017-2019 гг.</w:t>
            </w:r>
          </w:p>
        </w:tc>
      </w:tr>
      <w:tr w:rsidR="003B2D38" w:rsidTr="003C5AAC">
        <w:tc>
          <w:tcPr>
            <w:tcW w:w="2245" w:type="dxa"/>
          </w:tcPr>
          <w:p w:rsidR="003B2D38" w:rsidRDefault="003B2D38">
            <w:pPr>
              <w:spacing w:line="240" w:lineRule="auto"/>
              <w:ind w:right="34" w:firstLine="0"/>
              <w:rPr>
                <w:sz w:val="28"/>
                <w:szCs w:val="28"/>
                <w:lang w:eastAsia="en-US"/>
              </w:rPr>
            </w:pPr>
            <w:r>
              <w:rPr>
                <w:sz w:val="28"/>
                <w:szCs w:val="28"/>
                <w:lang w:eastAsia="en-US"/>
              </w:rPr>
              <w:t>Цели и задачи муниципальной программы</w:t>
            </w:r>
          </w:p>
        </w:tc>
        <w:tc>
          <w:tcPr>
            <w:tcW w:w="7252" w:type="dxa"/>
          </w:tcPr>
          <w:p w:rsidR="003B2D38" w:rsidRDefault="003B2D38">
            <w:pPr>
              <w:spacing w:line="240" w:lineRule="auto"/>
              <w:ind w:firstLine="0"/>
              <w:jc w:val="both"/>
              <w:rPr>
                <w:lang w:eastAsia="en-US"/>
              </w:rPr>
            </w:pPr>
            <w:r>
              <w:rPr>
                <w:sz w:val="28"/>
                <w:szCs w:val="28"/>
                <w:lang w:eastAsia="en-US"/>
              </w:rPr>
              <w:t>Цель 1.</w:t>
            </w:r>
          </w:p>
          <w:p w:rsidR="003B2D38" w:rsidRDefault="003B2D38">
            <w:pPr>
              <w:spacing w:line="240" w:lineRule="auto"/>
              <w:ind w:firstLine="0"/>
              <w:jc w:val="both"/>
              <w:rPr>
                <w:sz w:val="28"/>
                <w:szCs w:val="28"/>
                <w:lang w:eastAsia="en-US"/>
              </w:rPr>
            </w:pPr>
            <w:r>
              <w:rPr>
                <w:sz w:val="28"/>
                <w:szCs w:val="28"/>
                <w:lang w:eastAsia="en-US"/>
              </w:rPr>
              <w:t>Снижение негативного воздействия на окружающую среду, обеспечение экологической безопасности жителей Нижнесергинского муниципального района в результате снижения объемов захораниваемых отходов на территории Нижнесергинского муниципального района и приведения земельных участков, ранее использовавшихся для хранения, накопления и захоронения отходов, в пригодное для их использования состояние путем рекультивации.</w:t>
            </w:r>
          </w:p>
          <w:p w:rsidR="003B2D38" w:rsidRDefault="003B2D38">
            <w:pPr>
              <w:spacing w:line="240" w:lineRule="auto"/>
              <w:ind w:firstLine="0"/>
              <w:jc w:val="both"/>
              <w:rPr>
                <w:sz w:val="28"/>
                <w:szCs w:val="28"/>
                <w:lang w:eastAsia="en-US"/>
              </w:rPr>
            </w:pPr>
            <w:r>
              <w:rPr>
                <w:sz w:val="28"/>
                <w:szCs w:val="28"/>
                <w:lang w:eastAsia="en-US"/>
              </w:rPr>
              <w:t>Задача 1.</w:t>
            </w:r>
          </w:p>
          <w:p w:rsidR="003B2D38" w:rsidRDefault="003B2D38">
            <w:pPr>
              <w:spacing w:line="240" w:lineRule="auto"/>
              <w:ind w:firstLine="0"/>
              <w:jc w:val="both"/>
              <w:rPr>
                <w:sz w:val="28"/>
                <w:szCs w:val="28"/>
                <w:lang w:eastAsia="en-US"/>
              </w:rPr>
            </w:pPr>
            <w:r>
              <w:rPr>
                <w:sz w:val="28"/>
                <w:szCs w:val="28"/>
                <w:lang w:eastAsia="en-US"/>
              </w:rPr>
              <w:t>Увеличение объемов утилизированных, обезвреженных отходов и снижение доли захораниваемых отходов на территории Нижнесергинского муниципального района.</w:t>
            </w:r>
          </w:p>
          <w:p w:rsidR="003B2D38" w:rsidRDefault="003B2D38">
            <w:pPr>
              <w:spacing w:line="240" w:lineRule="auto"/>
              <w:ind w:firstLine="0"/>
              <w:jc w:val="both"/>
              <w:rPr>
                <w:sz w:val="28"/>
                <w:szCs w:val="28"/>
                <w:lang w:eastAsia="en-US"/>
              </w:rPr>
            </w:pPr>
            <w:r>
              <w:rPr>
                <w:sz w:val="28"/>
                <w:szCs w:val="28"/>
                <w:lang w:eastAsia="en-US"/>
              </w:rPr>
              <w:t>Задача 2.</w:t>
            </w:r>
          </w:p>
          <w:p w:rsidR="003B2D38" w:rsidRDefault="003B2D38">
            <w:pPr>
              <w:spacing w:line="240" w:lineRule="auto"/>
              <w:ind w:firstLine="0"/>
              <w:jc w:val="both"/>
              <w:rPr>
                <w:sz w:val="28"/>
                <w:szCs w:val="28"/>
                <w:lang w:eastAsia="en-US"/>
              </w:rPr>
            </w:pPr>
            <w:r>
              <w:rPr>
                <w:sz w:val="28"/>
                <w:szCs w:val="28"/>
                <w:lang w:eastAsia="en-US"/>
              </w:rPr>
              <w:t>Обеспечение населения достоверной информацией о состоянии и об охране окружающей среды.</w:t>
            </w:r>
          </w:p>
          <w:p w:rsidR="003B2D38" w:rsidRDefault="003B2D38">
            <w:pPr>
              <w:pStyle w:val="BodyText"/>
              <w:spacing w:line="276" w:lineRule="auto"/>
              <w:jc w:val="both"/>
              <w:rPr>
                <w:sz w:val="28"/>
                <w:szCs w:val="28"/>
                <w:lang w:eastAsia="en-US"/>
              </w:rPr>
            </w:pPr>
            <w:r>
              <w:rPr>
                <w:sz w:val="28"/>
                <w:szCs w:val="28"/>
                <w:lang w:eastAsia="en-US"/>
              </w:rPr>
              <w:t>Задача 3. Снижение количества объектов, оказывающих негативное влияние на окружающую среду на территории Нижнесергинского муниципального района.</w:t>
            </w:r>
          </w:p>
          <w:p w:rsidR="003B2D38" w:rsidRDefault="003B2D38">
            <w:pPr>
              <w:spacing w:line="240" w:lineRule="auto"/>
              <w:ind w:firstLine="0"/>
              <w:jc w:val="both"/>
              <w:rPr>
                <w:sz w:val="28"/>
                <w:szCs w:val="28"/>
                <w:lang w:eastAsia="en-US"/>
              </w:rPr>
            </w:pPr>
            <w:r>
              <w:rPr>
                <w:sz w:val="28"/>
                <w:szCs w:val="28"/>
                <w:lang w:eastAsia="en-US"/>
              </w:rPr>
              <w:t>Задача 4. Получение объективной информации о состоянии участка, зараженного радиоактивными отходами, с целью планирования работ для его восстановления.</w:t>
            </w:r>
          </w:p>
        </w:tc>
      </w:tr>
      <w:tr w:rsidR="003B2D38" w:rsidTr="003C5AAC">
        <w:tc>
          <w:tcPr>
            <w:tcW w:w="2245" w:type="dxa"/>
          </w:tcPr>
          <w:p w:rsidR="003B2D38" w:rsidRDefault="003B2D38">
            <w:pPr>
              <w:spacing w:line="240" w:lineRule="auto"/>
              <w:ind w:right="34" w:firstLine="0"/>
              <w:rPr>
                <w:sz w:val="28"/>
                <w:szCs w:val="28"/>
                <w:lang w:eastAsia="en-US"/>
              </w:rPr>
            </w:pPr>
            <w:r>
              <w:rPr>
                <w:sz w:val="28"/>
                <w:szCs w:val="28"/>
                <w:lang w:eastAsia="en-US"/>
              </w:rPr>
              <w:t>Перечень подпрограмм муниципальной программы (при их наличии)</w:t>
            </w:r>
          </w:p>
        </w:tc>
        <w:tc>
          <w:tcPr>
            <w:tcW w:w="7252" w:type="dxa"/>
          </w:tcPr>
          <w:p w:rsidR="003B2D38" w:rsidRDefault="003B2D38">
            <w:pPr>
              <w:spacing w:line="240" w:lineRule="auto"/>
              <w:ind w:firstLine="0"/>
              <w:jc w:val="both"/>
              <w:rPr>
                <w:sz w:val="28"/>
                <w:szCs w:val="28"/>
                <w:lang w:eastAsia="en-US"/>
              </w:rPr>
            </w:pPr>
            <w:r>
              <w:rPr>
                <w:sz w:val="28"/>
                <w:szCs w:val="28"/>
                <w:lang w:eastAsia="en-US"/>
              </w:rPr>
              <w:t>нет</w:t>
            </w:r>
          </w:p>
        </w:tc>
      </w:tr>
      <w:tr w:rsidR="003B2D38" w:rsidTr="003C5AAC">
        <w:trPr>
          <w:trHeight w:val="2782"/>
        </w:trPr>
        <w:tc>
          <w:tcPr>
            <w:tcW w:w="2245" w:type="dxa"/>
          </w:tcPr>
          <w:p w:rsidR="003B2D38" w:rsidRDefault="003B2D38">
            <w:pPr>
              <w:spacing w:line="240" w:lineRule="auto"/>
              <w:ind w:right="34" w:firstLine="0"/>
              <w:rPr>
                <w:sz w:val="28"/>
                <w:szCs w:val="28"/>
                <w:lang w:eastAsia="en-US"/>
              </w:rPr>
            </w:pPr>
            <w:r>
              <w:rPr>
                <w:sz w:val="28"/>
                <w:szCs w:val="28"/>
                <w:lang w:eastAsia="en-US"/>
              </w:rPr>
              <w:t>Перечень основных целевых показателей муниципальной программы</w:t>
            </w:r>
          </w:p>
        </w:tc>
        <w:tc>
          <w:tcPr>
            <w:tcW w:w="7252" w:type="dxa"/>
          </w:tcPr>
          <w:p w:rsidR="003B2D38" w:rsidRDefault="003B2D38">
            <w:pPr>
              <w:pStyle w:val="BodyText"/>
              <w:spacing w:line="276" w:lineRule="auto"/>
              <w:jc w:val="both"/>
              <w:rPr>
                <w:sz w:val="28"/>
                <w:szCs w:val="28"/>
                <w:lang w:eastAsia="en-US"/>
              </w:rPr>
            </w:pPr>
            <w:r>
              <w:rPr>
                <w:sz w:val="28"/>
                <w:szCs w:val="28"/>
                <w:lang w:eastAsia="en-US"/>
              </w:rPr>
              <w:t>Целевой показатель 1.</w:t>
            </w:r>
          </w:p>
          <w:p w:rsidR="003B2D38" w:rsidRDefault="003B2D38">
            <w:pPr>
              <w:pStyle w:val="BodyText"/>
              <w:spacing w:line="276" w:lineRule="auto"/>
              <w:jc w:val="both"/>
              <w:rPr>
                <w:sz w:val="28"/>
                <w:szCs w:val="28"/>
                <w:lang w:eastAsia="en-US"/>
              </w:rPr>
            </w:pPr>
            <w:r>
              <w:rPr>
                <w:sz w:val="28"/>
                <w:szCs w:val="28"/>
                <w:lang w:eastAsia="en-US"/>
              </w:rPr>
              <w:t>Увеличение доли утилизированных и обезвреженных отходов по отношению к общему  объему их образования в год.</w:t>
            </w:r>
          </w:p>
          <w:p w:rsidR="003B2D38" w:rsidRDefault="003B2D38">
            <w:pPr>
              <w:pStyle w:val="BodyText"/>
              <w:spacing w:line="276" w:lineRule="auto"/>
              <w:jc w:val="both"/>
              <w:rPr>
                <w:sz w:val="28"/>
                <w:szCs w:val="28"/>
                <w:lang w:eastAsia="en-US"/>
              </w:rPr>
            </w:pPr>
            <w:r>
              <w:rPr>
                <w:sz w:val="28"/>
                <w:szCs w:val="28"/>
                <w:lang w:eastAsia="en-US"/>
              </w:rPr>
              <w:t xml:space="preserve">Целевой показатель 2. </w:t>
            </w:r>
          </w:p>
          <w:p w:rsidR="003B2D38" w:rsidRDefault="003B2D38">
            <w:pPr>
              <w:pStyle w:val="BodyText"/>
              <w:spacing w:line="276" w:lineRule="auto"/>
              <w:jc w:val="both"/>
              <w:rPr>
                <w:sz w:val="28"/>
                <w:szCs w:val="28"/>
                <w:lang w:eastAsia="en-US"/>
              </w:rPr>
            </w:pPr>
            <w:r>
              <w:rPr>
                <w:sz w:val="28"/>
                <w:szCs w:val="28"/>
                <w:lang w:eastAsia="en-US"/>
              </w:rPr>
              <w:t>Снижение доли  захораниваемых отходов на территории Нижнесергинского муниципального района.</w:t>
            </w:r>
          </w:p>
          <w:p w:rsidR="003B2D38" w:rsidRDefault="003B2D38">
            <w:pPr>
              <w:pStyle w:val="BodyText"/>
              <w:spacing w:line="276" w:lineRule="auto"/>
              <w:jc w:val="both"/>
              <w:rPr>
                <w:sz w:val="28"/>
                <w:szCs w:val="28"/>
                <w:lang w:eastAsia="en-US"/>
              </w:rPr>
            </w:pPr>
            <w:r>
              <w:rPr>
                <w:sz w:val="28"/>
                <w:szCs w:val="28"/>
                <w:lang w:eastAsia="en-US"/>
              </w:rPr>
              <w:t xml:space="preserve">Целевой показатель 3. </w:t>
            </w:r>
          </w:p>
          <w:p w:rsidR="003B2D38" w:rsidRDefault="003B2D38">
            <w:pPr>
              <w:pStyle w:val="BodyText"/>
              <w:spacing w:line="276" w:lineRule="auto"/>
              <w:jc w:val="both"/>
              <w:rPr>
                <w:sz w:val="28"/>
                <w:szCs w:val="28"/>
                <w:lang w:eastAsia="en-US"/>
              </w:rPr>
            </w:pPr>
            <w:r>
              <w:rPr>
                <w:sz w:val="28"/>
                <w:szCs w:val="28"/>
                <w:lang w:eastAsia="en-US"/>
              </w:rPr>
              <w:t>Технический отчет по результатам экологического мониторинга.</w:t>
            </w:r>
          </w:p>
          <w:p w:rsidR="003B2D38" w:rsidRDefault="003B2D38" w:rsidP="00890566">
            <w:pPr>
              <w:pStyle w:val="BodyText"/>
              <w:spacing w:line="276" w:lineRule="auto"/>
              <w:jc w:val="both"/>
              <w:rPr>
                <w:sz w:val="28"/>
                <w:szCs w:val="28"/>
                <w:lang w:eastAsia="en-US"/>
              </w:rPr>
            </w:pPr>
            <w:r>
              <w:rPr>
                <w:sz w:val="28"/>
                <w:szCs w:val="28"/>
                <w:lang w:eastAsia="en-US"/>
              </w:rPr>
              <w:t xml:space="preserve">Целевой показатель 4. </w:t>
            </w:r>
            <w:r w:rsidRPr="00B74A0A">
              <w:rPr>
                <w:sz w:val="28"/>
                <w:szCs w:val="28"/>
                <w:lang w:eastAsia="en-US"/>
              </w:rPr>
              <w:t>Строительство контейнерных площадок с ограждением для сбо</w:t>
            </w:r>
            <w:r>
              <w:rPr>
                <w:sz w:val="28"/>
                <w:szCs w:val="28"/>
                <w:lang w:eastAsia="en-US"/>
              </w:rPr>
              <w:t>ра твердых коммунальных отходов</w:t>
            </w:r>
            <w:r w:rsidRPr="00385DE8">
              <w:rPr>
                <w:sz w:val="28"/>
                <w:szCs w:val="28"/>
                <w:lang w:eastAsia="en-US"/>
              </w:rPr>
              <w:t xml:space="preserve"> на территории Кленовского сельского поселения, входящего в состав Нижнесергинского муниципального района – </w:t>
            </w:r>
            <w:r>
              <w:rPr>
                <w:sz w:val="28"/>
                <w:szCs w:val="28"/>
                <w:lang w:eastAsia="en-US"/>
              </w:rPr>
              <w:t>20 шт</w:t>
            </w:r>
            <w:r w:rsidRPr="00385DE8">
              <w:rPr>
                <w:sz w:val="28"/>
                <w:szCs w:val="28"/>
                <w:lang w:eastAsia="en-US"/>
              </w:rPr>
              <w:t>.</w:t>
            </w:r>
            <w:r>
              <w:rPr>
                <w:sz w:val="28"/>
                <w:szCs w:val="28"/>
                <w:lang w:eastAsia="en-US"/>
              </w:rPr>
              <w:t>Целевой показатель 5. Отчет по итогам радиационного обследования.</w:t>
            </w:r>
          </w:p>
        </w:tc>
      </w:tr>
      <w:tr w:rsidR="003B2D38" w:rsidTr="003C5AAC">
        <w:trPr>
          <w:trHeight w:val="1580"/>
        </w:trPr>
        <w:tc>
          <w:tcPr>
            <w:tcW w:w="2245" w:type="dxa"/>
          </w:tcPr>
          <w:p w:rsidR="003B2D38" w:rsidRDefault="003B2D38">
            <w:pPr>
              <w:spacing w:line="240" w:lineRule="auto"/>
              <w:ind w:right="34" w:firstLine="0"/>
              <w:rPr>
                <w:sz w:val="28"/>
                <w:szCs w:val="28"/>
                <w:lang w:eastAsia="en-US"/>
              </w:rPr>
            </w:pPr>
            <w:r>
              <w:rPr>
                <w:sz w:val="28"/>
                <w:szCs w:val="28"/>
                <w:lang w:eastAsia="en-US"/>
              </w:rPr>
              <w:t>Объемы финансирования</w:t>
            </w:r>
          </w:p>
          <w:p w:rsidR="003B2D38" w:rsidRDefault="003B2D38">
            <w:pPr>
              <w:spacing w:line="240" w:lineRule="auto"/>
              <w:ind w:right="34" w:firstLine="0"/>
              <w:rPr>
                <w:sz w:val="28"/>
                <w:szCs w:val="28"/>
                <w:lang w:eastAsia="en-US"/>
              </w:rPr>
            </w:pPr>
            <w:r>
              <w:rPr>
                <w:sz w:val="28"/>
                <w:szCs w:val="28"/>
                <w:lang w:eastAsia="en-US"/>
              </w:rPr>
              <w:t>муниципальной программы по годам реализации,</w:t>
            </w:r>
          </w:p>
          <w:p w:rsidR="003B2D38" w:rsidRDefault="003B2D38">
            <w:pPr>
              <w:spacing w:line="240" w:lineRule="auto"/>
              <w:ind w:right="34" w:firstLine="0"/>
              <w:rPr>
                <w:sz w:val="28"/>
                <w:szCs w:val="28"/>
                <w:lang w:eastAsia="en-US"/>
              </w:rPr>
            </w:pPr>
            <w:r>
              <w:rPr>
                <w:sz w:val="28"/>
                <w:szCs w:val="28"/>
                <w:lang w:eastAsia="en-US"/>
              </w:rPr>
              <w:t>тыс. рублей</w:t>
            </w:r>
          </w:p>
        </w:tc>
        <w:tc>
          <w:tcPr>
            <w:tcW w:w="7252" w:type="dxa"/>
          </w:tcPr>
          <w:p w:rsidR="003B2D38" w:rsidRDefault="003B2D38">
            <w:pPr>
              <w:spacing w:line="240" w:lineRule="auto"/>
              <w:ind w:firstLine="0"/>
              <w:jc w:val="both"/>
              <w:rPr>
                <w:sz w:val="28"/>
                <w:szCs w:val="28"/>
                <w:lang w:eastAsia="en-US"/>
              </w:rPr>
            </w:pPr>
            <w:r>
              <w:rPr>
                <w:sz w:val="28"/>
                <w:szCs w:val="28"/>
                <w:lang w:eastAsia="en-US"/>
              </w:rPr>
              <w:t>ВСЕГО – 2076,4 тыс. рублей,</w:t>
            </w:r>
          </w:p>
          <w:p w:rsidR="003B2D38" w:rsidRDefault="003B2D38">
            <w:pPr>
              <w:spacing w:line="240" w:lineRule="auto"/>
              <w:ind w:firstLine="0"/>
              <w:jc w:val="both"/>
              <w:rPr>
                <w:sz w:val="28"/>
                <w:szCs w:val="28"/>
                <w:lang w:eastAsia="en-US"/>
              </w:rPr>
            </w:pPr>
            <w:r>
              <w:rPr>
                <w:sz w:val="28"/>
                <w:szCs w:val="28"/>
                <w:lang w:eastAsia="en-US"/>
              </w:rPr>
              <w:t>в том числе:</w:t>
            </w:r>
          </w:p>
          <w:p w:rsidR="003B2D38" w:rsidRDefault="003B2D38">
            <w:pPr>
              <w:spacing w:line="240" w:lineRule="auto"/>
              <w:ind w:firstLine="0"/>
              <w:jc w:val="both"/>
              <w:rPr>
                <w:sz w:val="28"/>
                <w:szCs w:val="28"/>
                <w:lang w:eastAsia="en-US"/>
              </w:rPr>
            </w:pPr>
            <w:r>
              <w:rPr>
                <w:sz w:val="28"/>
                <w:szCs w:val="28"/>
                <w:lang w:eastAsia="en-US"/>
              </w:rPr>
              <w:t>2017 год – 794,0 тыс. рублей;</w:t>
            </w:r>
          </w:p>
          <w:p w:rsidR="003B2D38" w:rsidRDefault="003B2D38">
            <w:pPr>
              <w:spacing w:line="240" w:lineRule="auto"/>
              <w:ind w:firstLine="0"/>
              <w:jc w:val="both"/>
              <w:rPr>
                <w:sz w:val="28"/>
                <w:szCs w:val="28"/>
                <w:lang w:eastAsia="en-US"/>
              </w:rPr>
            </w:pPr>
            <w:r>
              <w:rPr>
                <w:sz w:val="28"/>
                <w:szCs w:val="28"/>
                <w:lang w:eastAsia="en-US"/>
              </w:rPr>
              <w:t>2018 год – 88,4 тыс. рублей;</w:t>
            </w:r>
          </w:p>
          <w:p w:rsidR="003B2D38" w:rsidRDefault="003B2D38">
            <w:pPr>
              <w:spacing w:line="240" w:lineRule="auto"/>
              <w:ind w:firstLine="0"/>
              <w:jc w:val="both"/>
              <w:rPr>
                <w:sz w:val="28"/>
                <w:szCs w:val="28"/>
                <w:lang w:eastAsia="en-US"/>
              </w:rPr>
            </w:pPr>
            <w:r>
              <w:rPr>
                <w:sz w:val="28"/>
                <w:szCs w:val="28"/>
                <w:lang w:eastAsia="en-US"/>
              </w:rPr>
              <w:t>2019 год – 1 194,0 тыс. рублей;</w:t>
            </w:r>
          </w:p>
          <w:p w:rsidR="003B2D38" w:rsidRDefault="003B2D38">
            <w:pPr>
              <w:spacing w:line="240" w:lineRule="auto"/>
              <w:ind w:firstLine="0"/>
              <w:jc w:val="both"/>
              <w:rPr>
                <w:sz w:val="28"/>
                <w:szCs w:val="28"/>
                <w:lang w:eastAsia="en-US"/>
              </w:rPr>
            </w:pPr>
            <w:r>
              <w:rPr>
                <w:sz w:val="28"/>
                <w:szCs w:val="28"/>
                <w:lang w:eastAsia="en-US"/>
              </w:rPr>
              <w:t>из них:</w:t>
            </w:r>
          </w:p>
          <w:p w:rsidR="003B2D38" w:rsidRDefault="003B2D38">
            <w:pPr>
              <w:spacing w:line="240" w:lineRule="auto"/>
              <w:ind w:firstLine="0"/>
              <w:jc w:val="both"/>
              <w:rPr>
                <w:sz w:val="28"/>
                <w:szCs w:val="28"/>
                <w:lang w:eastAsia="en-US"/>
              </w:rPr>
            </w:pPr>
            <w:r>
              <w:rPr>
                <w:sz w:val="28"/>
                <w:szCs w:val="28"/>
                <w:lang w:eastAsia="en-US"/>
              </w:rPr>
              <w:t>местный бюджет – 2076,4 тыс. рублей,</w:t>
            </w:r>
          </w:p>
          <w:p w:rsidR="003B2D38" w:rsidRDefault="003B2D38">
            <w:pPr>
              <w:spacing w:line="240" w:lineRule="auto"/>
              <w:ind w:firstLine="0"/>
              <w:jc w:val="both"/>
              <w:rPr>
                <w:sz w:val="28"/>
                <w:szCs w:val="28"/>
                <w:lang w:eastAsia="en-US"/>
              </w:rPr>
            </w:pPr>
            <w:r>
              <w:rPr>
                <w:sz w:val="28"/>
                <w:szCs w:val="28"/>
                <w:lang w:eastAsia="en-US"/>
              </w:rPr>
              <w:t>в том числе:</w:t>
            </w:r>
          </w:p>
          <w:p w:rsidR="003B2D38" w:rsidRDefault="003B2D38">
            <w:pPr>
              <w:spacing w:line="240" w:lineRule="auto"/>
              <w:ind w:firstLine="0"/>
              <w:jc w:val="both"/>
              <w:rPr>
                <w:sz w:val="28"/>
                <w:szCs w:val="28"/>
                <w:lang w:eastAsia="en-US"/>
              </w:rPr>
            </w:pPr>
            <w:r>
              <w:rPr>
                <w:sz w:val="28"/>
                <w:szCs w:val="28"/>
                <w:lang w:eastAsia="en-US"/>
              </w:rPr>
              <w:t>2017 год – 794,0 тыс. рублей;</w:t>
            </w:r>
          </w:p>
          <w:p w:rsidR="003B2D38" w:rsidRDefault="003B2D38">
            <w:pPr>
              <w:spacing w:line="240" w:lineRule="auto"/>
              <w:ind w:firstLine="0"/>
              <w:jc w:val="both"/>
              <w:rPr>
                <w:sz w:val="28"/>
                <w:szCs w:val="28"/>
                <w:lang w:eastAsia="en-US"/>
              </w:rPr>
            </w:pPr>
            <w:r>
              <w:rPr>
                <w:sz w:val="28"/>
                <w:szCs w:val="28"/>
                <w:lang w:eastAsia="en-US"/>
              </w:rPr>
              <w:t>2018 год – 88,4 тыс. рублей;</w:t>
            </w:r>
          </w:p>
          <w:p w:rsidR="003B2D38" w:rsidRDefault="003B2D38">
            <w:pPr>
              <w:spacing w:line="240" w:lineRule="auto"/>
              <w:ind w:firstLine="0"/>
              <w:jc w:val="both"/>
              <w:rPr>
                <w:sz w:val="28"/>
                <w:szCs w:val="28"/>
                <w:lang w:eastAsia="en-US"/>
              </w:rPr>
            </w:pPr>
            <w:r>
              <w:rPr>
                <w:sz w:val="28"/>
                <w:szCs w:val="28"/>
                <w:lang w:eastAsia="en-US"/>
              </w:rPr>
              <w:t>2019 год – 1194.0 тыс. рублей;</w:t>
            </w:r>
          </w:p>
          <w:p w:rsidR="003B2D38" w:rsidRDefault="003B2D38">
            <w:pPr>
              <w:spacing w:line="240" w:lineRule="auto"/>
              <w:ind w:firstLine="0"/>
              <w:jc w:val="both"/>
              <w:rPr>
                <w:sz w:val="28"/>
                <w:szCs w:val="28"/>
                <w:lang w:eastAsia="en-US"/>
              </w:rPr>
            </w:pPr>
            <w:r>
              <w:rPr>
                <w:sz w:val="28"/>
                <w:szCs w:val="28"/>
                <w:lang w:eastAsia="en-US"/>
              </w:rPr>
              <w:t>областной бюджет – 0,0 тыс. рублей,</w:t>
            </w:r>
          </w:p>
          <w:p w:rsidR="003B2D38" w:rsidRDefault="003B2D38">
            <w:pPr>
              <w:spacing w:line="240" w:lineRule="auto"/>
              <w:ind w:firstLine="0"/>
              <w:jc w:val="both"/>
              <w:rPr>
                <w:sz w:val="28"/>
                <w:szCs w:val="28"/>
                <w:lang w:eastAsia="en-US"/>
              </w:rPr>
            </w:pPr>
            <w:r>
              <w:rPr>
                <w:sz w:val="28"/>
                <w:szCs w:val="28"/>
                <w:lang w:eastAsia="en-US"/>
              </w:rPr>
              <w:t>в том числе:</w:t>
            </w:r>
          </w:p>
          <w:p w:rsidR="003B2D38" w:rsidRDefault="003B2D38">
            <w:pPr>
              <w:spacing w:line="240" w:lineRule="auto"/>
              <w:ind w:firstLine="0"/>
              <w:jc w:val="both"/>
              <w:rPr>
                <w:sz w:val="28"/>
                <w:szCs w:val="28"/>
                <w:lang w:eastAsia="en-US"/>
              </w:rPr>
            </w:pPr>
            <w:r>
              <w:rPr>
                <w:sz w:val="28"/>
                <w:szCs w:val="28"/>
                <w:lang w:eastAsia="en-US"/>
              </w:rPr>
              <w:t>2017 год – 0,0 тыс. рублей;</w:t>
            </w:r>
          </w:p>
          <w:p w:rsidR="003B2D38" w:rsidRDefault="003B2D38">
            <w:pPr>
              <w:spacing w:line="240" w:lineRule="auto"/>
              <w:ind w:firstLine="0"/>
              <w:jc w:val="both"/>
              <w:rPr>
                <w:sz w:val="28"/>
                <w:szCs w:val="28"/>
                <w:lang w:eastAsia="en-US"/>
              </w:rPr>
            </w:pPr>
            <w:r>
              <w:rPr>
                <w:sz w:val="28"/>
                <w:szCs w:val="28"/>
                <w:lang w:eastAsia="en-US"/>
              </w:rPr>
              <w:t>2018 год – 0,0 тыс. рублей;</w:t>
            </w:r>
          </w:p>
          <w:p w:rsidR="003B2D38" w:rsidRDefault="003B2D38">
            <w:pPr>
              <w:spacing w:line="240" w:lineRule="auto"/>
              <w:ind w:firstLine="0"/>
              <w:jc w:val="both"/>
              <w:rPr>
                <w:sz w:val="28"/>
                <w:szCs w:val="28"/>
                <w:lang w:eastAsia="en-US"/>
              </w:rPr>
            </w:pPr>
            <w:r>
              <w:rPr>
                <w:sz w:val="28"/>
                <w:szCs w:val="28"/>
                <w:lang w:eastAsia="en-US"/>
              </w:rPr>
              <w:t>2019 год – 0,0 тыс. рублей.</w:t>
            </w:r>
          </w:p>
        </w:tc>
      </w:tr>
      <w:tr w:rsidR="003B2D38" w:rsidTr="003C5AAC">
        <w:tc>
          <w:tcPr>
            <w:tcW w:w="2245" w:type="dxa"/>
          </w:tcPr>
          <w:p w:rsidR="003B2D38" w:rsidRDefault="003B2D38">
            <w:pPr>
              <w:spacing w:line="240" w:lineRule="auto"/>
              <w:ind w:right="34" w:firstLine="0"/>
              <w:rPr>
                <w:sz w:val="28"/>
                <w:szCs w:val="28"/>
                <w:lang w:eastAsia="en-US"/>
              </w:rPr>
            </w:pPr>
            <w:r>
              <w:rPr>
                <w:sz w:val="28"/>
                <w:szCs w:val="28"/>
                <w:lang w:eastAsia="en-US"/>
              </w:rPr>
              <w:t>Адрес размещения муниципальной программы в сети Интернет</w:t>
            </w:r>
          </w:p>
        </w:tc>
        <w:tc>
          <w:tcPr>
            <w:tcW w:w="7252" w:type="dxa"/>
          </w:tcPr>
          <w:p w:rsidR="003B2D38" w:rsidRDefault="003B2D38">
            <w:pPr>
              <w:spacing w:line="240" w:lineRule="auto"/>
              <w:ind w:firstLine="0"/>
              <w:jc w:val="both"/>
              <w:rPr>
                <w:sz w:val="28"/>
                <w:szCs w:val="28"/>
                <w:lang w:eastAsia="en-US"/>
              </w:rPr>
            </w:pPr>
            <w:r>
              <w:rPr>
                <w:sz w:val="28"/>
                <w:szCs w:val="28"/>
                <w:lang w:eastAsia="en-US"/>
              </w:rPr>
              <w:t xml:space="preserve">Сайт администрации Нижнесергинского муниципального района </w:t>
            </w:r>
          </w:p>
          <w:p w:rsidR="003B2D38" w:rsidRDefault="003B2D38">
            <w:pPr>
              <w:spacing w:line="240" w:lineRule="auto"/>
              <w:ind w:firstLine="0"/>
              <w:jc w:val="both"/>
              <w:rPr>
                <w:sz w:val="28"/>
                <w:szCs w:val="28"/>
                <w:lang w:eastAsia="en-US"/>
              </w:rPr>
            </w:pPr>
            <w:r>
              <w:rPr>
                <w:sz w:val="28"/>
                <w:szCs w:val="28"/>
                <w:lang w:val="en-US" w:eastAsia="en-US"/>
              </w:rPr>
              <w:t>www</w:t>
            </w:r>
            <w:r>
              <w:rPr>
                <w:sz w:val="28"/>
                <w:szCs w:val="28"/>
                <w:lang w:eastAsia="en-US"/>
              </w:rPr>
              <w:t>.</w:t>
            </w:r>
            <w:r>
              <w:rPr>
                <w:sz w:val="28"/>
                <w:szCs w:val="28"/>
                <w:lang w:val="en-US" w:eastAsia="en-US"/>
              </w:rPr>
              <w:t>admnsergi</w:t>
            </w:r>
            <w:r>
              <w:rPr>
                <w:sz w:val="28"/>
                <w:szCs w:val="28"/>
                <w:lang w:eastAsia="en-US"/>
              </w:rPr>
              <w:t>.</w:t>
            </w:r>
            <w:r>
              <w:rPr>
                <w:sz w:val="28"/>
                <w:szCs w:val="28"/>
                <w:lang w:val="en-US" w:eastAsia="en-US"/>
              </w:rPr>
              <w:t>ru</w:t>
            </w:r>
          </w:p>
        </w:tc>
      </w:tr>
    </w:tbl>
    <w:p w:rsidR="003B2D38" w:rsidRDefault="003B2D38" w:rsidP="003C5AAC">
      <w:pPr>
        <w:ind w:firstLine="0"/>
        <w:rPr>
          <w:b/>
          <w:sz w:val="28"/>
          <w:szCs w:val="28"/>
        </w:rPr>
      </w:pPr>
    </w:p>
    <w:p w:rsidR="003B2D38" w:rsidRDefault="003B2D38" w:rsidP="003C5AAC">
      <w:pPr>
        <w:jc w:val="center"/>
        <w:rPr>
          <w:b/>
          <w:sz w:val="28"/>
          <w:szCs w:val="28"/>
        </w:rPr>
      </w:pPr>
    </w:p>
    <w:p w:rsidR="003B2D38" w:rsidRDefault="003B2D38" w:rsidP="003C5AAC">
      <w:pPr>
        <w:jc w:val="center"/>
        <w:rPr>
          <w:b/>
          <w:sz w:val="28"/>
          <w:szCs w:val="28"/>
        </w:rPr>
      </w:pPr>
    </w:p>
    <w:p w:rsidR="003B2D38" w:rsidRDefault="003B2D38" w:rsidP="003C5AAC">
      <w:pPr>
        <w:jc w:val="center"/>
        <w:rPr>
          <w:b/>
          <w:sz w:val="28"/>
          <w:szCs w:val="28"/>
        </w:rPr>
      </w:pPr>
      <w:r>
        <w:rPr>
          <w:b/>
          <w:sz w:val="28"/>
          <w:szCs w:val="28"/>
        </w:rPr>
        <w:t>Раздел 1.</w:t>
      </w:r>
    </w:p>
    <w:p w:rsidR="003B2D38" w:rsidRDefault="003B2D38" w:rsidP="003C5AAC">
      <w:pPr>
        <w:jc w:val="center"/>
        <w:rPr>
          <w:b/>
          <w:sz w:val="28"/>
          <w:szCs w:val="28"/>
        </w:rPr>
      </w:pPr>
      <w:r>
        <w:rPr>
          <w:b/>
          <w:sz w:val="28"/>
          <w:szCs w:val="28"/>
        </w:rPr>
        <w:t>Характеристика и анализ текущего состояния сферы социально - экономического развития Нижнесергинского муниципального района</w:t>
      </w:r>
    </w:p>
    <w:p w:rsidR="003B2D38" w:rsidRDefault="003B2D38" w:rsidP="003C5AAC">
      <w:pPr>
        <w:pStyle w:val="BodyText"/>
        <w:ind w:firstLine="708"/>
        <w:jc w:val="both"/>
        <w:rPr>
          <w:sz w:val="28"/>
          <w:szCs w:val="28"/>
        </w:rPr>
      </w:pPr>
      <w:r>
        <w:rPr>
          <w:sz w:val="28"/>
          <w:szCs w:val="28"/>
        </w:rPr>
        <w:t xml:space="preserve">Муниципальная программа </w:t>
      </w:r>
      <w:r>
        <w:rPr>
          <w:bCs/>
          <w:iCs/>
          <w:sz w:val="28"/>
          <w:szCs w:val="28"/>
        </w:rPr>
        <w:t xml:space="preserve">«Обеспечение рационального и безопасного природопользования на территории Нижнесергинского муниципального района в 2017-2019 годы» </w:t>
      </w:r>
      <w:r>
        <w:rPr>
          <w:sz w:val="28"/>
          <w:szCs w:val="28"/>
        </w:rPr>
        <w:t>(далее – Программа) разработана для решения  проблем оздоровления экологической обстановки Нижнесергинского муниципального района в части исключения вредного воздействия отходов потребления, иных неблагоприятных факторов воздействия на население.</w:t>
      </w:r>
    </w:p>
    <w:p w:rsidR="003B2D38" w:rsidRDefault="003B2D38" w:rsidP="003C5AAC">
      <w:pPr>
        <w:ind w:firstLine="708"/>
        <w:jc w:val="both"/>
        <w:rPr>
          <w:color w:val="000000"/>
          <w:sz w:val="28"/>
          <w:szCs w:val="28"/>
        </w:rPr>
      </w:pPr>
      <w:r>
        <w:rPr>
          <w:color w:val="000000"/>
          <w:sz w:val="28"/>
          <w:szCs w:val="28"/>
        </w:rPr>
        <w:t xml:space="preserve">Основными проблемами </w:t>
      </w:r>
      <w:r>
        <w:rPr>
          <w:sz w:val="28"/>
          <w:szCs w:val="28"/>
        </w:rPr>
        <w:t xml:space="preserve">Нижнесергинского муниципального района </w:t>
      </w:r>
      <w:r>
        <w:rPr>
          <w:color w:val="000000"/>
          <w:sz w:val="28"/>
          <w:szCs w:val="28"/>
        </w:rPr>
        <w:t xml:space="preserve">в экологической сфере является усиливающееся негативное воздействие твердых коммунальных отходов (ТКО) и промышленных отходов на состояние окружающей природной среды. </w:t>
      </w:r>
    </w:p>
    <w:p w:rsidR="003B2D38" w:rsidRDefault="003B2D38" w:rsidP="003C5AAC">
      <w:pPr>
        <w:ind w:firstLine="708"/>
        <w:jc w:val="both"/>
        <w:rPr>
          <w:sz w:val="28"/>
          <w:szCs w:val="28"/>
        </w:rPr>
      </w:pPr>
      <w:r>
        <w:rPr>
          <w:sz w:val="28"/>
          <w:szCs w:val="28"/>
        </w:rPr>
        <w:t>В</w:t>
      </w:r>
      <w:r w:rsidRPr="00666983">
        <w:rPr>
          <w:sz w:val="28"/>
          <w:szCs w:val="28"/>
        </w:rPr>
        <w:t xml:space="preserve"> связи с вступлением в силу с 01.01.2019 изменений в ст. 5  Областного закон Свердловской области от 19 декабря 1997 года N 77-ОЗ "Об отходах производства и потребления" (Закон Свердловской области от 26 февраля 2018 года N 2-ОЗ) к полномочиям  Нижнесергинского муниципального района в сфере обращения с ТКО относится территория Кленовского сельского поселения.</w:t>
      </w:r>
    </w:p>
    <w:p w:rsidR="003B2D38" w:rsidRDefault="003B2D38" w:rsidP="003C5AAC">
      <w:pPr>
        <w:ind w:firstLine="851"/>
        <w:jc w:val="both"/>
        <w:rPr>
          <w:color w:val="000000"/>
          <w:sz w:val="28"/>
          <w:szCs w:val="28"/>
        </w:rPr>
      </w:pPr>
      <w:r>
        <w:rPr>
          <w:color w:val="000000"/>
          <w:sz w:val="28"/>
          <w:szCs w:val="28"/>
        </w:rPr>
        <w:t xml:space="preserve"> Источниками образования ТКО и отходов производства являются организации и предприятия, население района, объекты инфраструктуры, источниками загрязнения промышленных площадок отходами производства, в том числе радиоактивными, являются предприятия, осуществляющие свою деятельность на данных площадках.</w:t>
      </w:r>
    </w:p>
    <w:p w:rsidR="003B2D38" w:rsidRDefault="003B2D38" w:rsidP="003C5AAC">
      <w:pPr>
        <w:ind w:firstLine="851"/>
        <w:jc w:val="both"/>
        <w:rPr>
          <w:color w:val="000000"/>
          <w:sz w:val="28"/>
          <w:szCs w:val="28"/>
        </w:rPr>
      </w:pPr>
      <w:r>
        <w:rPr>
          <w:color w:val="000000"/>
          <w:sz w:val="28"/>
          <w:szCs w:val="28"/>
        </w:rPr>
        <w:t xml:space="preserve">В настоящее время в </w:t>
      </w:r>
      <w:r>
        <w:rPr>
          <w:sz w:val="28"/>
          <w:szCs w:val="28"/>
        </w:rPr>
        <w:t>Нижнесергинском муниципальном</w:t>
      </w:r>
      <w:r>
        <w:rPr>
          <w:color w:val="000000"/>
          <w:sz w:val="28"/>
          <w:szCs w:val="28"/>
        </w:rPr>
        <w:t xml:space="preserve"> районе системой сбора и вывоза охваченымуниципальное жилье и частный сектор. </w:t>
      </w:r>
      <w:r>
        <w:rPr>
          <w:sz w:val="28"/>
          <w:szCs w:val="28"/>
        </w:rPr>
        <w:t xml:space="preserve">В настоящее время,в связи с передачей полномочий в сфере обращения с отходами, в соответствии с региональной программой в области обращения с отходами, в том числе с ТКО, и территориальной схемой обращения с отходами производства и потребления, в том числе с ТКО, региональным операторам, все вопросы решаются совместно </w:t>
      </w:r>
      <w:r w:rsidRPr="00666983">
        <w:rPr>
          <w:sz w:val="28"/>
          <w:szCs w:val="28"/>
        </w:rPr>
        <w:t>администраци</w:t>
      </w:r>
      <w:r>
        <w:rPr>
          <w:sz w:val="28"/>
          <w:szCs w:val="28"/>
        </w:rPr>
        <w:t xml:space="preserve">ей </w:t>
      </w:r>
      <w:r w:rsidRPr="00666983">
        <w:rPr>
          <w:sz w:val="28"/>
          <w:szCs w:val="28"/>
        </w:rPr>
        <w:t xml:space="preserve">Нижнесергинского муниципального района </w:t>
      </w:r>
      <w:r>
        <w:rPr>
          <w:sz w:val="28"/>
          <w:szCs w:val="28"/>
        </w:rPr>
        <w:t>(</w:t>
      </w:r>
      <w:r w:rsidRPr="00666983">
        <w:rPr>
          <w:sz w:val="28"/>
          <w:szCs w:val="28"/>
        </w:rPr>
        <w:t>территория Кленовского сельского поселения</w:t>
      </w:r>
      <w:r>
        <w:rPr>
          <w:sz w:val="28"/>
          <w:szCs w:val="28"/>
        </w:rPr>
        <w:t>),администрациями поселений, входящих в состав Нижнесергинского муниципального района и региональным оператором.</w:t>
      </w:r>
    </w:p>
    <w:p w:rsidR="003B2D38" w:rsidRDefault="003B2D38" w:rsidP="003C5AAC">
      <w:pPr>
        <w:pStyle w:val="BodyText"/>
        <w:ind w:firstLine="720"/>
        <w:jc w:val="both"/>
        <w:rPr>
          <w:sz w:val="28"/>
          <w:szCs w:val="28"/>
        </w:rPr>
      </w:pPr>
      <w:r>
        <w:rPr>
          <w:sz w:val="28"/>
          <w:szCs w:val="28"/>
        </w:rPr>
        <w:t>В Нижнесергинском муниципальном районе основным способом утилизации ТКО и приравненных к ним отходов производства и потребления является захоронение.</w:t>
      </w:r>
    </w:p>
    <w:p w:rsidR="003B2D38" w:rsidRDefault="003B2D38" w:rsidP="003C5AAC">
      <w:pPr>
        <w:ind w:firstLine="708"/>
        <w:jc w:val="both"/>
        <w:rPr>
          <w:bCs/>
          <w:sz w:val="28"/>
          <w:szCs w:val="28"/>
        </w:rPr>
      </w:pPr>
      <w:r>
        <w:rPr>
          <w:sz w:val="28"/>
          <w:szCs w:val="28"/>
        </w:rPr>
        <w:t xml:space="preserve">На территории района имеется шесть полигонов, четыре из которых   принадлежат администрации Нижнесергинского муниципального района и расположены в Нижнесергинском городском поселении, Михайловском муниципальном образовании, Дружининском городском поселении, </w:t>
      </w:r>
      <w:r>
        <w:rPr>
          <w:bCs/>
          <w:sz w:val="28"/>
          <w:szCs w:val="28"/>
        </w:rPr>
        <w:t>Муниципальном образовании рабочий поселок Атиг. Два полигона принадлежат администрациям городского поселения Верхние Серги и Кленовского сельского поселения. В связи с передачей полномочий в сфере обращения с отходами, в соответствии с региональной программой в области обращения с отходами, в том числе с ТКО, и территориальной схемой обращения с отходами производства и потребления, в том числе с ТКО, региональным операторам, данные участки в настоящее время применяются для временного хранения ТКО (до 2023 года) либо подлежат рекультивации.</w:t>
      </w:r>
    </w:p>
    <w:p w:rsidR="003B2D38" w:rsidRDefault="003B2D38" w:rsidP="003C5AAC">
      <w:pPr>
        <w:ind w:firstLine="708"/>
        <w:jc w:val="both"/>
        <w:rPr>
          <w:sz w:val="28"/>
          <w:szCs w:val="28"/>
        </w:rPr>
      </w:pPr>
      <w:r>
        <w:rPr>
          <w:sz w:val="28"/>
          <w:szCs w:val="28"/>
        </w:rPr>
        <w:t>Наиболее загрязненная отходами производства, в том числе радиоактивными, является промышленная площадка, расположенная в городском поселении Верхние Серги, по адресу  п. Верхние Серги  ул. Лесная-10д.</w:t>
      </w:r>
    </w:p>
    <w:p w:rsidR="003B2D38" w:rsidRDefault="003B2D38" w:rsidP="00663265">
      <w:pPr>
        <w:ind w:firstLine="708"/>
        <w:jc w:val="center"/>
        <w:rPr>
          <w:b/>
          <w:sz w:val="28"/>
          <w:szCs w:val="28"/>
        </w:rPr>
      </w:pPr>
      <w:r>
        <w:rPr>
          <w:b/>
          <w:sz w:val="28"/>
          <w:szCs w:val="28"/>
        </w:rPr>
        <w:t>Нижнесергинское городское поселение</w:t>
      </w:r>
    </w:p>
    <w:p w:rsidR="003B2D38" w:rsidRDefault="003B2D38" w:rsidP="003C5AAC">
      <w:pPr>
        <w:ind w:firstLine="0"/>
        <w:jc w:val="both"/>
        <w:rPr>
          <w:sz w:val="28"/>
          <w:szCs w:val="28"/>
        </w:rPr>
      </w:pPr>
      <w:r>
        <w:rPr>
          <w:sz w:val="28"/>
          <w:szCs w:val="28"/>
        </w:rPr>
        <w:t xml:space="preserve">полигон ТКО г. Нижние Серги эксплуатируется с 1950-го года. Он был организован без учета требований природоохранного законодательства. Объект располагается в пределах санитарно-охранной зоны санатория (Нижнесергинское месторождение минеральных вод). </w:t>
      </w:r>
    </w:p>
    <w:p w:rsidR="003B2D38" w:rsidRDefault="003B2D38" w:rsidP="003C5AAC">
      <w:pPr>
        <w:ind w:firstLine="708"/>
        <w:jc w:val="both"/>
        <w:rPr>
          <w:sz w:val="28"/>
          <w:szCs w:val="28"/>
        </w:rPr>
      </w:pPr>
      <w:r>
        <w:rPr>
          <w:sz w:val="28"/>
          <w:szCs w:val="28"/>
        </w:rPr>
        <w:t xml:space="preserve">Раздельный сбор, обработка, обезвреживание и  утилизация ТКО на территории Нижнесергинского городского поселения не осуществляется, весь объем  образованных отходов поступает для захоронения на полигон. Ежегодный объем ТКО, размещаемых на полигоне г. Нижние Серги, составляет 2,1 тыс. тонн.  </w:t>
      </w:r>
    </w:p>
    <w:p w:rsidR="003B2D38" w:rsidRDefault="003B2D38" w:rsidP="003C5AAC">
      <w:pPr>
        <w:ind w:firstLine="708"/>
        <w:jc w:val="both"/>
        <w:rPr>
          <w:sz w:val="28"/>
          <w:szCs w:val="28"/>
        </w:rPr>
      </w:pPr>
      <w:r>
        <w:rPr>
          <w:sz w:val="28"/>
          <w:szCs w:val="28"/>
        </w:rPr>
        <w:t>На данном участке необходимо проведение мероприятий по рекультивации данного участка, так как он входит в санитарно - охранную зону курорта «Нижние Серги» и его дальнейшая эксплуатация в качестве места размещения и хранения ТКО является нарушением  Федерального закона от 23 февраля 1995 г. № 26-ФЗ "О природных лечебных ресурсах, лечебно-оздоровительных местностях и курортах".</w:t>
      </w:r>
    </w:p>
    <w:p w:rsidR="003B2D38" w:rsidRDefault="003B2D38" w:rsidP="00663265">
      <w:pPr>
        <w:ind w:firstLine="708"/>
        <w:jc w:val="center"/>
        <w:rPr>
          <w:sz w:val="28"/>
          <w:szCs w:val="28"/>
        </w:rPr>
      </w:pPr>
      <w:r>
        <w:rPr>
          <w:b/>
          <w:sz w:val="28"/>
          <w:szCs w:val="28"/>
        </w:rPr>
        <w:t>Михайловское муниципальное образование</w:t>
      </w:r>
    </w:p>
    <w:p w:rsidR="003B2D38" w:rsidRDefault="003B2D38" w:rsidP="003C5AAC">
      <w:pPr>
        <w:ind w:firstLine="0"/>
        <w:jc w:val="both"/>
        <w:rPr>
          <w:sz w:val="28"/>
          <w:szCs w:val="28"/>
        </w:rPr>
      </w:pPr>
      <w:r>
        <w:rPr>
          <w:sz w:val="28"/>
          <w:szCs w:val="28"/>
        </w:rPr>
        <w:t xml:space="preserve">полигон ТКО города Михайловск эксплуатируется с 1960 года. Ранее полигоном владел Михайловский алюминиевый завод, после банкротства предприятия объект эксплуатировался МУП ЖКХ г. Михайловск. В 2007 году полигон зарегистрирован в муниципальную собственность Нижнесергинского муниципального района. </w:t>
      </w:r>
    </w:p>
    <w:p w:rsidR="003B2D38" w:rsidRDefault="003B2D38" w:rsidP="003C5AAC">
      <w:pPr>
        <w:ind w:firstLine="708"/>
        <w:jc w:val="both"/>
        <w:rPr>
          <w:sz w:val="28"/>
          <w:szCs w:val="28"/>
        </w:rPr>
      </w:pPr>
      <w:r>
        <w:rPr>
          <w:sz w:val="28"/>
          <w:szCs w:val="28"/>
        </w:rPr>
        <w:t xml:space="preserve">Раздельный сбор, обработка, обезвреживание и  утилизация ТКО на территории Михайловского муниципального образования не осуществляется, весь объем  образованных отходов поступает для захоронения на полигон. Ежегодный объем ТКО, размещаемых на полигоне г. Михайловск, составляет 3,1 тыс. тонн.  </w:t>
      </w:r>
    </w:p>
    <w:p w:rsidR="003B2D38" w:rsidRDefault="003B2D38" w:rsidP="003C5AAC">
      <w:pPr>
        <w:ind w:firstLine="708"/>
        <w:jc w:val="both"/>
        <w:rPr>
          <w:sz w:val="28"/>
          <w:szCs w:val="28"/>
        </w:rPr>
      </w:pPr>
      <w:r>
        <w:rPr>
          <w:sz w:val="28"/>
          <w:szCs w:val="28"/>
        </w:rPr>
        <w:t xml:space="preserve">У администрации </w:t>
      </w:r>
      <w:r>
        <w:rPr>
          <w:color w:val="000000"/>
          <w:spacing w:val="1"/>
          <w:sz w:val="28"/>
          <w:szCs w:val="28"/>
        </w:rPr>
        <w:t>Нижнесергинского муниципального района имеется проект строительства на данном полигоне мусороперегрузочной станции, решение о выведении данного участка из земель лесного фонда для дальнейшей эксплуатации либо его рекультивации будет определено региональным оператором.</w:t>
      </w:r>
    </w:p>
    <w:p w:rsidR="003B2D38" w:rsidRDefault="003B2D38" w:rsidP="00663265">
      <w:pPr>
        <w:ind w:firstLine="708"/>
        <w:jc w:val="center"/>
        <w:rPr>
          <w:b/>
          <w:sz w:val="28"/>
          <w:szCs w:val="28"/>
        </w:rPr>
      </w:pPr>
      <w:r>
        <w:rPr>
          <w:b/>
          <w:sz w:val="28"/>
          <w:szCs w:val="28"/>
        </w:rPr>
        <w:t>Дружининское городское поселение</w:t>
      </w:r>
    </w:p>
    <w:p w:rsidR="003B2D38" w:rsidRDefault="003B2D38" w:rsidP="003C5AAC">
      <w:pPr>
        <w:shd w:val="clear" w:color="auto" w:fill="FFFFFF"/>
        <w:tabs>
          <w:tab w:val="left" w:pos="2246"/>
        </w:tabs>
        <w:ind w:firstLine="0"/>
        <w:jc w:val="both"/>
        <w:rPr>
          <w:spacing w:val="1"/>
          <w:sz w:val="28"/>
          <w:szCs w:val="28"/>
        </w:rPr>
      </w:pPr>
      <w:r>
        <w:rPr>
          <w:sz w:val="28"/>
          <w:szCs w:val="28"/>
        </w:rPr>
        <w:t>в 2003 году администрацией села Первомайское</w:t>
      </w:r>
      <w:r>
        <w:rPr>
          <w:color w:val="000000"/>
          <w:spacing w:val="1"/>
          <w:sz w:val="28"/>
          <w:szCs w:val="28"/>
        </w:rPr>
        <w:t xml:space="preserve"> Нижнесергинского муниципального образования было определено место размещения  полигона твердых бытовых отходов (ТБО), </w:t>
      </w:r>
      <w:r>
        <w:rPr>
          <w:spacing w:val="1"/>
          <w:sz w:val="28"/>
          <w:szCs w:val="28"/>
        </w:rPr>
        <w:t>расположенное на межселенной территории северо-восточная окраина с. Первомайское.  В соответствии с проектной документацией был построен и введен в эксплуатацию полигон твердых бытовых отходов с. Первомайское, на котором размещаются отходы, образующиеся  на территории Дружининского городского поселения.</w:t>
      </w:r>
    </w:p>
    <w:p w:rsidR="003B2D38" w:rsidRDefault="003B2D38" w:rsidP="003C5AAC">
      <w:pPr>
        <w:ind w:firstLine="708"/>
        <w:jc w:val="both"/>
        <w:rPr>
          <w:sz w:val="28"/>
          <w:szCs w:val="28"/>
        </w:rPr>
      </w:pPr>
      <w:r>
        <w:rPr>
          <w:sz w:val="28"/>
          <w:szCs w:val="28"/>
        </w:rPr>
        <w:t xml:space="preserve">Раздельный сбор, обработка, обезвреживание и  утилизация ТКО на территории </w:t>
      </w:r>
      <w:r>
        <w:rPr>
          <w:spacing w:val="1"/>
          <w:sz w:val="28"/>
          <w:szCs w:val="28"/>
        </w:rPr>
        <w:t>Дружининского городского поселения</w:t>
      </w:r>
      <w:r>
        <w:rPr>
          <w:sz w:val="28"/>
          <w:szCs w:val="28"/>
        </w:rPr>
        <w:t xml:space="preserve"> не осуществляется, весь объем  образованных отходов поступает для захоронения на полигон. Ежегодный объем ТКО, размещаемых на полигоне с. Первомайское, составляет 0,9 тыс. тонн.  </w:t>
      </w:r>
    </w:p>
    <w:p w:rsidR="003B2D38" w:rsidRDefault="003B2D38" w:rsidP="003C5AAC">
      <w:pPr>
        <w:ind w:firstLine="708"/>
        <w:jc w:val="both"/>
        <w:rPr>
          <w:sz w:val="28"/>
          <w:szCs w:val="28"/>
        </w:rPr>
      </w:pPr>
      <w:r>
        <w:rPr>
          <w:sz w:val="28"/>
          <w:szCs w:val="28"/>
        </w:rPr>
        <w:t>На основании решения Нижнесергинского районного суда Свердловской области от 23 января 2018 года по делу № 2-43/2018 администрация Нижнесергинского муниципального района обязана в течение трех лет организовать проведение работ по приведению земельного участка в пригодное для его использования состояние путем рекультивации.</w:t>
      </w:r>
    </w:p>
    <w:p w:rsidR="003B2D38" w:rsidRDefault="003B2D38" w:rsidP="00663265">
      <w:pPr>
        <w:ind w:firstLine="708"/>
        <w:jc w:val="center"/>
        <w:rPr>
          <w:sz w:val="28"/>
          <w:szCs w:val="28"/>
        </w:rPr>
      </w:pPr>
      <w:r>
        <w:rPr>
          <w:b/>
          <w:bCs/>
          <w:sz w:val="28"/>
          <w:szCs w:val="28"/>
        </w:rPr>
        <w:t>Муниципальное образование рабочий поселок Атиг</w:t>
      </w:r>
    </w:p>
    <w:p w:rsidR="003B2D38" w:rsidRDefault="003B2D38" w:rsidP="003C5AAC">
      <w:pPr>
        <w:ind w:firstLine="0"/>
        <w:jc w:val="both"/>
        <w:rPr>
          <w:sz w:val="28"/>
          <w:szCs w:val="28"/>
        </w:rPr>
      </w:pPr>
      <w:r>
        <w:rPr>
          <w:sz w:val="28"/>
          <w:szCs w:val="28"/>
        </w:rPr>
        <w:t xml:space="preserve">полигон ТБО и ПО функционирует с 1948 года, ранее он  эксплуатировался  ЗАО «Евро-Азиатский машиностроительный завод», в результате  банкротства  </w:t>
      </w:r>
    </w:p>
    <w:p w:rsidR="003B2D38" w:rsidRDefault="003B2D38" w:rsidP="003C5AAC">
      <w:pPr>
        <w:ind w:firstLine="0"/>
        <w:jc w:val="both"/>
        <w:rPr>
          <w:sz w:val="28"/>
          <w:szCs w:val="28"/>
        </w:rPr>
      </w:pPr>
      <w:r>
        <w:rPr>
          <w:sz w:val="28"/>
          <w:szCs w:val="28"/>
        </w:rPr>
        <w:t xml:space="preserve">объект утилизации отходов стал бесхозяйным. В настоящее время объект является муниципальной собственностью Нижнесергинского муниципального района. </w:t>
      </w:r>
    </w:p>
    <w:p w:rsidR="003B2D38" w:rsidRDefault="003B2D38" w:rsidP="003C5AAC">
      <w:pPr>
        <w:ind w:firstLine="708"/>
        <w:jc w:val="both"/>
        <w:rPr>
          <w:sz w:val="28"/>
          <w:szCs w:val="28"/>
        </w:rPr>
      </w:pPr>
      <w:r>
        <w:rPr>
          <w:sz w:val="28"/>
          <w:szCs w:val="28"/>
        </w:rPr>
        <w:t xml:space="preserve">Раздельный сбор, обработка, обезвреживание и  утилизация ТКО на территории муниципального образования рабочий поселок Атиг не осуществляется, весь объем образованных отходов поступает для захоронения на полигон. Ежегодный объем ТКО, размещаемых на полигоне р.п. Атиг, составляет 0,7 тыс. тонн. </w:t>
      </w:r>
    </w:p>
    <w:p w:rsidR="003B2D38" w:rsidRDefault="003B2D38" w:rsidP="003C5AAC">
      <w:pPr>
        <w:ind w:firstLine="708"/>
        <w:jc w:val="both"/>
        <w:rPr>
          <w:sz w:val="28"/>
          <w:szCs w:val="28"/>
        </w:rPr>
      </w:pPr>
      <w:r>
        <w:rPr>
          <w:sz w:val="28"/>
          <w:szCs w:val="28"/>
        </w:rPr>
        <w:t>Решение о выведении данного участка из земель лесного фонда для дальнейшей эксплуатации либо его рекультивации будет определено региональным оператором</w:t>
      </w:r>
    </w:p>
    <w:p w:rsidR="003B2D38" w:rsidRDefault="003B2D38" w:rsidP="00663265">
      <w:pPr>
        <w:ind w:firstLine="708"/>
        <w:jc w:val="center"/>
        <w:rPr>
          <w:b/>
          <w:sz w:val="28"/>
          <w:szCs w:val="28"/>
        </w:rPr>
      </w:pPr>
      <w:r>
        <w:rPr>
          <w:b/>
          <w:sz w:val="28"/>
          <w:szCs w:val="28"/>
        </w:rPr>
        <w:t>Городское поселение Верхние Серги</w:t>
      </w:r>
    </w:p>
    <w:p w:rsidR="003B2D38" w:rsidRDefault="003B2D38" w:rsidP="003C5AAC">
      <w:pPr>
        <w:ind w:firstLine="708"/>
        <w:jc w:val="both"/>
        <w:rPr>
          <w:sz w:val="28"/>
          <w:szCs w:val="28"/>
        </w:rPr>
      </w:pPr>
      <w:r>
        <w:rPr>
          <w:sz w:val="28"/>
          <w:szCs w:val="28"/>
        </w:rPr>
        <w:t xml:space="preserve">На производственной площадке ООО ТПК «МеталлТек», расположенного по адресу  п. Верхние Серги  ул. Лесная-10д, в результате нарушения правил обращения с радиоактивными отходами, был зафиксирован факт превышения уровня радиации.Согласно санитарным правилам и нормативам,   исследованные пробы с территории производственной площадки по эффективной удельной активности относятся к низкоактивным твердым радиоактивным отходам. </w:t>
      </w:r>
    </w:p>
    <w:p w:rsidR="003B2D38" w:rsidRDefault="003B2D38" w:rsidP="003C5AAC">
      <w:pPr>
        <w:ind w:firstLine="708"/>
        <w:jc w:val="both"/>
        <w:rPr>
          <w:sz w:val="28"/>
          <w:szCs w:val="28"/>
        </w:rPr>
      </w:pPr>
      <w:r>
        <w:rPr>
          <w:sz w:val="28"/>
          <w:szCs w:val="28"/>
        </w:rPr>
        <w:t>В качестве реабилитационных мероприятий рекомендовано снятие верхнего слоя грунта с производственной площадки и передача на хранение в специализированную организацию.</w:t>
      </w:r>
    </w:p>
    <w:p w:rsidR="003B2D38" w:rsidRDefault="003B2D38" w:rsidP="00663265">
      <w:pPr>
        <w:ind w:firstLine="708"/>
        <w:jc w:val="center"/>
        <w:rPr>
          <w:b/>
          <w:sz w:val="28"/>
          <w:szCs w:val="28"/>
        </w:rPr>
      </w:pPr>
      <w:r w:rsidRPr="005E763E">
        <w:rPr>
          <w:b/>
          <w:sz w:val="28"/>
          <w:szCs w:val="28"/>
        </w:rPr>
        <w:t>Кленовское сельское поселение</w:t>
      </w:r>
    </w:p>
    <w:p w:rsidR="003B2D38" w:rsidRPr="005E763E" w:rsidRDefault="003B2D38" w:rsidP="005E763E">
      <w:pPr>
        <w:ind w:firstLine="708"/>
        <w:jc w:val="both"/>
        <w:rPr>
          <w:sz w:val="28"/>
          <w:szCs w:val="28"/>
        </w:rPr>
      </w:pPr>
      <w:r w:rsidRPr="005E763E">
        <w:rPr>
          <w:sz w:val="28"/>
          <w:szCs w:val="28"/>
        </w:rPr>
        <w:t xml:space="preserve">Контейнерные площадки, расположенные </w:t>
      </w:r>
      <w:r>
        <w:rPr>
          <w:sz w:val="28"/>
          <w:szCs w:val="28"/>
        </w:rPr>
        <w:t>в Кленовском сельском поселении, в большинстве</w:t>
      </w:r>
      <w:r w:rsidRPr="005E763E">
        <w:rPr>
          <w:sz w:val="28"/>
          <w:szCs w:val="28"/>
        </w:rPr>
        <w:t xml:space="preserve"> не имеют твердого покрытия и не имеют ограждения, контейнеры не </w:t>
      </w:r>
      <w:r>
        <w:rPr>
          <w:sz w:val="28"/>
          <w:szCs w:val="28"/>
        </w:rPr>
        <w:t>имеют крышек, р</w:t>
      </w:r>
      <w:r w:rsidRPr="005E763E">
        <w:rPr>
          <w:sz w:val="28"/>
          <w:szCs w:val="28"/>
        </w:rPr>
        <w:t>азмещение вышеуказанных контейнерных площадок для сбора твердых бытовых отходов, не согласовано с Первоуральским отделом Управления Роспотребнадзора по Свердловской области, что является нарушением ст.21, ст.22 Федерального закона от 30.03.1999 № 52-ФЗ (ред. от 03.08.2018) «О санитарно-эпидемиологическом благополучии населения» (сизм. и доп., вступ. в силу с 21.10.2018), раздел</w:t>
      </w:r>
      <w:r>
        <w:rPr>
          <w:sz w:val="28"/>
          <w:szCs w:val="28"/>
        </w:rPr>
        <w:t>а</w:t>
      </w:r>
      <w:r w:rsidRPr="005E763E">
        <w:rPr>
          <w:sz w:val="28"/>
          <w:szCs w:val="28"/>
        </w:rPr>
        <w:t xml:space="preserve"> 2 СанПиН 42-128-4690-88 «Санитарные правила содержания территорий населенных мест» (утв. Главным государственным санитарным врачом СССР 05.08.1988 N 4690-88),</w:t>
      </w:r>
      <w:r w:rsidRPr="005E763E">
        <w:rPr>
          <w:sz w:val="28"/>
          <w:szCs w:val="28"/>
        </w:rPr>
        <w:tab/>
        <w:t>п.</w:t>
      </w:r>
      <w:r>
        <w:rPr>
          <w:sz w:val="28"/>
          <w:szCs w:val="28"/>
        </w:rPr>
        <w:t xml:space="preserve">3.11.СПЗ.5.3.3223-14 </w:t>
      </w:r>
      <w:r>
        <w:rPr>
          <w:sz w:val="28"/>
          <w:szCs w:val="28"/>
        </w:rPr>
        <w:tab/>
        <w:t>«Санитарно-</w:t>
      </w:r>
      <w:r w:rsidRPr="005E763E">
        <w:rPr>
          <w:sz w:val="28"/>
          <w:szCs w:val="28"/>
        </w:rPr>
        <w:t>эпидемиологические требов</w:t>
      </w:r>
      <w:r>
        <w:rPr>
          <w:sz w:val="28"/>
          <w:szCs w:val="28"/>
        </w:rPr>
        <w:t xml:space="preserve">ания к организации и проведению </w:t>
      </w:r>
      <w:r w:rsidRPr="005E763E">
        <w:rPr>
          <w:sz w:val="28"/>
          <w:szCs w:val="28"/>
        </w:rPr>
        <w:t>дератизационных мероприятий».</w:t>
      </w:r>
    </w:p>
    <w:p w:rsidR="003B2D38" w:rsidRDefault="003B2D38" w:rsidP="003C5AAC">
      <w:pPr>
        <w:ind w:firstLine="708"/>
        <w:jc w:val="both"/>
        <w:rPr>
          <w:sz w:val="28"/>
          <w:szCs w:val="28"/>
        </w:rPr>
      </w:pPr>
      <w:r>
        <w:rPr>
          <w:sz w:val="28"/>
          <w:szCs w:val="28"/>
        </w:rPr>
        <w:t xml:space="preserve">Перечисленные факторы обуславливают неблагоприятное качество окружающей среды, повышенный риск возникновения чрезвычайных ситуаций техногенного характера, деградацию природных комплексов, создают угрозу экологической безопасности Нижнесергинского муниципального района. </w:t>
      </w:r>
    </w:p>
    <w:p w:rsidR="003B2D38" w:rsidRDefault="003B2D38" w:rsidP="003C5AAC">
      <w:pPr>
        <w:ind w:firstLine="708"/>
        <w:jc w:val="both"/>
        <w:rPr>
          <w:sz w:val="28"/>
          <w:szCs w:val="28"/>
        </w:rPr>
      </w:pPr>
      <w:r>
        <w:rPr>
          <w:sz w:val="28"/>
          <w:szCs w:val="28"/>
        </w:rPr>
        <w:t>Для снижения негативного влияния на окружающую среду объектов размещения ТКО Нижнесергинского муниципального района, необходимо снизить общую площадь участков, предназначенных для хранения, накопления и захоронения отходов за счет рекультивации данных участков.</w:t>
      </w:r>
    </w:p>
    <w:p w:rsidR="003B2D38" w:rsidRDefault="003B2D38" w:rsidP="003C5AAC">
      <w:pPr>
        <w:ind w:firstLine="708"/>
        <w:jc w:val="both"/>
        <w:rPr>
          <w:sz w:val="28"/>
          <w:szCs w:val="28"/>
        </w:rPr>
      </w:pPr>
      <w:r>
        <w:rPr>
          <w:sz w:val="28"/>
          <w:szCs w:val="28"/>
        </w:rPr>
        <w:t xml:space="preserve">В связи с передачей полномочий в сфере обращения с отходами, в соответствии с региональной программой в области обращения с отходами, в том числе с ТКО, и территориальной схемой обращения с отходами производства и потребления, в том числе с ТКО, региональным операторам, возникает необходимость проведения разъяснительной работы с населением, в частности по вопросу раздельного сбора твердых коммунальных отходов. </w:t>
      </w:r>
    </w:p>
    <w:p w:rsidR="003B2D38" w:rsidRDefault="003B2D38" w:rsidP="003C5AAC">
      <w:pPr>
        <w:ind w:firstLine="708"/>
        <w:jc w:val="both"/>
        <w:rPr>
          <w:sz w:val="28"/>
          <w:szCs w:val="28"/>
        </w:rPr>
      </w:pPr>
      <w:r>
        <w:rPr>
          <w:sz w:val="28"/>
          <w:szCs w:val="28"/>
        </w:rPr>
        <w:t>В соответствии с законодательством Российской Федерации,  к вопросам местного значения муниципального района относится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районов»;</w:t>
      </w:r>
      <w:r w:rsidRPr="00890566">
        <w:rPr>
          <w:sz w:val="28"/>
          <w:szCs w:val="28"/>
        </w:rPr>
        <w:t xml:space="preserve">в связи с вступлением в силу с 01.01.2019 изменений в ст. 5  </w:t>
      </w:r>
      <w:r>
        <w:rPr>
          <w:sz w:val="28"/>
          <w:szCs w:val="28"/>
        </w:rPr>
        <w:t>Областного з</w:t>
      </w:r>
      <w:r w:rsidRPr="00890566">
        <w:rPr>
          <w:sz w:val="28"/>
          <w:szCs w:val="28"/>
        </w:rPr>
        <w:t xml:space="preserve">акона от 19 декабря 1997 года N 77-ОЗ "Об отходах производства и потребления"  о передаче полномочий в сфере  обращения с ТКО в сельских поселениях муниципальным районам </w:t>
      </w:r>
      <w:r w:rsidRPr="005E763E">
        <w:rPr>
          <w:sz w:val="28"/>
          <w:szCs w:val="28"/>
        </w:rPr>
        <w:t>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 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 организация экологического воспитания и формирования экологической культуры в сфере обращения с т</w:t>
      </w:r>
      <w:r>
        <w:rPr>
          <w:sz w:val="28"/>
          <w:szCs w:val="28"/>
        </w:rPr>
        <w:t>вердыми коммунальными отходами;</w:t>
      </w:r>
    </w:p>
    <w:p w:rsidR="003B2D38" w:rsidRDefault="003B2D38" w:rsidP="003C5AAC">
      <w:pPr>
        <w:ind w:firstLine="708"/>
        <w:jc w:val="both"/>
        <w:rPr>
          <w:sz w:val="28"/>
          <w:szCs w:val="28"/>
        </w:rPr>
      </w:pPr>
      <w:r>
        <w:rPr>
          <w:sz w:val="28"/>
          <w:szCs w:val="28"/>
        </w:rPr>
        <w:t xml:space="preserve">Данные полномочия предусматривают проведение работ по приведению земельных участков, ранее использовавшихся для хранения, накопления и захоронения отходов, в пригодное для их использования состояние путем рекультивации с организацией системы мониторинга их влияния на состояние окружающей среды. </w:t>
      </w:r>
    </w:p>
    <w:p w:rsidR="003B2D38" w:rsidRDefault="003B2D38" w:rsidP="003C5AAC">
      <w:pPr>
        <w:ind w:firstLine="708"/>
        <w:jc w:val="both"/>
        <w:rPr>
          <w:sz w:val="28"/>
          <w:szCs w:val="28"/>
        </w:rPr>
      </w:pPr>
      <w:r>
        <w:rPr>
          <w:sz w:val="28"/>
          <w:szCs w:val="28"/>
        </w:rPr>
        <w:t xml:space="preserve">Для обнаружения загрязняющего влияния полигонов ТБО и промышленных площадок, необходимо осуществлять мониторинг и обследования, включающие: контроль состояния подземных и поверхностных водных объектов, атмосферного воздуха, почв и растений, шумового и радиационного загрязнения в зоне возможного неблагоприятного влияния полигона. Анализ проведенного мониторинга позволит своевременно скорректировать систему управления технологическими процессами на полигоне, обеспечивающую предотвращение загрязнения  окружающей среды. </w:t>
      </w:r>
    </w:p>
    <w:p w:rsidR="003B2D38" w:rsidRDefault="003B2D38" w:rsidP="003C5AAC">
      <w:pPr>
        <w:spacing w:line="240" w:lineRule="auto"/>
        <w:ind w:firstLine="708"/>
        <w:jc w:val="both"/>
        <w:rPr>
          <w:sz w:val="28"/>
          <w:szCs w:val="28"/>
        </w:rPr>
      </w:pPr>
      <w:r>
        <w:rPr>
          <w:sz w:val="28"/>
          <w:szCs w:val="28"/>
        </w:rPr>
        <w:t xml:space="preserve">Программа «Обеспечение рационального и безопасного природопользования на территории Нижнесергинского муниципального района в 2017-2019 годы» доработана с целью </w:t>
      </w:r>
      <w:r w:rsidRPr="00385DE8">
        <w:rPr>
          <w:sz w:val="28"/>
          <w:szCs w:val="28"/>
        </w:rPr>
        <w:t>создания новых мест (площадок) накопления твердых коммунальных отходов и приведении в соответствие с действующими требованиями имеющихся площадок на территории Кленовского сельского поселения, входящего в состав Нижнесер</w:t>
      </w:r>
      <w:r>
        <w:rPr>
          <w:sz w:val="28"/>
          <w:szCs w:val="28"/>
        </w:rPr>
        <w:t>гинского муниципального района, снижения негативного воздействия на окружающую среду, обеспечение экологической безопасности жителей Нижнесергинского муниципального района в рамках реализации полномочий администрации Нижнесергинского муниципального района, в программе учтены наиболее важные в настоящее время моменты, требующие решения в рамках экологической безопасности.</w:t>
      </w:r>
    </w:p>
    <w:p w:rsidR="003B2D38" w:rsidRDefault="003B2D38" w:rsidP="003C5AAC">
      <w:pPr>
        <w:ind w:firstLine="540"/>
        <w:jc w:val="both"/>
        <w:outlineLvl w:val="2"/>
        <w:rPr>
          <w:b/>
          <w:bCs/>
          <w:sz w:val="28"/>
          <w:szCs w:val="28"/>
        </w:rPr>
      </w:pPr>
    </w:p>
    <w:p w:rsidR="003B2D38" w:rsidRDefault="003B2D38" w:rsidP="003C5AAC">
      <w:pPr>
        <w:pStyle w:val="ConsPlusNormal"/>
        <w:widowControl/>
        <w:ind w:firstLine="0"/>
        <w:jc w:val="center"/>
        <w:rPr>
          <w:b/>
          <w:bCs/>
          <w:sz w:val="28"/>
          <w:szCs w:val="28"/>
        </w:rPr>
      </w:pPr>
      <w:r>
        <w:rPr>
          <w:rFonts w:ascii="Times New Roman" w:hAnsi="Times New Roman" w:cs="Times New Roman"/>
          <w:b/>
          <w:bCs/>
          <w:sz w:val="28"/>
          <w:szCs w:val="28"/>
        </w:rPr>
        <w:t>Раздел 2.</w:t>
      </w:r>
    </w:p>
    <w:p w:rsidR="003B2D38" w:rsidRDefault="003B2D38" w:rsidP="003C5AAC">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Цели и задачи муниципальной программы, целевые показатели реализации муниципальной программы</w:t>
      </w:r>
    </w:p>
    <w:p w:rsidR="003B2D38" w:rsidRDefault="003B2D38" w:rsidP="003C5AAC">
      <w:pPr>
        <w:pStyle w:val="ConsPlusNormal"/>
        <w:widowControl/>
        <w:ind w:firstLine="0"/>
        <w:jc w:val="center"/>
        <w:rPr>
          <w:rFonts w:ascii="Times New Roman" w:hAnsi="Times New Roman" w:cs="Times New Roman"/>
          <w:b/>
          <w:sz w:val="28"/>
          <w:szCs w:val="28"/>
        </w:rPr>
      </w:pPr>
    </w:p>
    <w:p w:rsidR="003B2D38" w:rsidRDefault="003B2D38" w:rsidP="003C5AA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t>Цели и задачи Программы, а также целевые показатели реализации Программы представлены в Приложении № 1 к Программе.</w:t>
      </w:r>
    </w:p>
    <w:p w:rsidR="003B2D38" w:rsidRDefault="003B2D38" w:rsidP="003C5AAC">
      <w:pPr>
        <w:spacing w:line="240" w:lineRule="auto"/>
        <w:ind w:firstLine="708"/>
        <w:jc w:val="both"/>
        <w:rPr>
          <w:sz w:val="28"/>
          <w:szCs w:val="28"/>
        </w:rPr>
      </w:pPr>
      <w:r>
        <w:rPr>
          <w:sz w:val="28"/>
          <w:szCs w:val="28"/>
        </w:rPr>
        <w:t>Цель муниципальной Программы:</w:t>
      </w:r>
    </w:p>
    <w:p w:rsidR="003B2D38" w:rsidRDefault="003B2D38" w:rsidP="003C5AAC">
      <w:pPr>
        <w:spacing w:line="240" w:lineRule="auto"/>
        <w:ind w:firstLine="708"/>
        <w:jc w:val="both"/>
        <w:rPr>
          <w:sz w:val="28"/>
          <w:szCs w:val="28"/>
        </w:rPr>
      </w:pPr>
      <w:r>
        <w:rPr>
          <w:sz w:val="28"/>
          <w:szCs w:val="28"/>
        </w:rPr>
        <w:t>Снижение негативного воздействия на окружающую среду, обеспечение экологической безопасности жителей Нижнесергинского муниципального района в результате снижения объемов захораниваемых отходов и приведения земельных участков, ранее использовавшихся для хранения, накопления и захоронения отходов, в пригодное для их использования состояние путем рекультивации.</w:t>
      </w:r>
    </w:p>
    <w:p w:rsidR="003B2D38" w:rsidRDefault="003B2D38" w:rsidP="003C5AAC">
      <w:pPr>
        <w:spacing w:line="240" w:lineRule="auto"/>
        <w:ind w:firstLine="708"/>
        <w:jc w:val="both"/>
        <w:rPr>
          <w:sz w:val="28"/>
          <w:szCs w:val="28"/>
        </w:rPr>
      </w:pPr>
      <w:r>
        <w:rPr>
          <w:sz w:val="28"/>
          <w:szCs w:val="28"/>
        </w:rPr>
        <w:t xml:space="preserve">Задачи муниципальной программы: </w:t>
      </w:r>
    </w:p>
    <w:p w:rsidR="003B2D38" w:rsidRDefault="003B2D38" w:rsidP="003C5AAC">
      <w:pPr>
        <w:jc w:val="both"/>
        <w:outlineLvl w:val="1"/>
        <w:rPr>
          <w:sz w:val="28"/>
          <w:szCs w:val="28"/>
        </w:rPr>
      </w:pPr>
      <w:r>
        <w:rPr>
          <w:sz w:val="28"/>
          <w:szCs w:val="28"/>
        </w:rPr>
        <w:t>Задача 1.</w:t>
      </w:r>
    </w:p>
    <w:p w:rsidR="003B2D38" w:rsidRDefault="003B2D38" w:rsidP="003C5AAC">
      <w:pPr>
        <w:jc w:val="both"/>
        <w:outlineLvl w:val="1"/>
        <w:rPr>
          <w:sz w:val="28"/>
          <w:szCs w:val="28"/>
        </w:rPr>
      </w:pPr>
      <w:r>
        <w:rPr>
          <w:sz w:val="28"/>
          <w:szCs w:val="28"/>
        </w:rPr>
        <w:t>Увеличение объемов утилизированных, обезвреженных отходов и снижение доли захораниваемых отходов на территории Нижнесергинского муниципального района.</w:t>
      </w:r>
    </w:p>
    <w:p w:rsidR="003B2D38" w:rsidRDefault="003B2D38" w:rsidP="003C5AAC">
      <w:pPr>
        <w:jc w:val="both"/>
        <w:outlineLvl w:val="1"/>
        <w:rPr>
          <w:sz w:val="28"/>
          <w:szCs w:val="28"/>
        </w:rPr>
      </w:pPr>
      <w:r>
        <w:rPr>
          <w:sz w:val="28"/>
          <w:szCs w:val="28"/>
        </w:rPr>
        <w:t>Задача 2.</w:t>
      </w:r>
    </w:p>
    <w:p w:rsidR="003B2D38" w:rsidRDefault="003B2D38" w:rsidP="003C5AAC">
      <w:pPr>
        <w:jc w:val="both"/>
        <w:outlineLvl w:val="1"/>
        <w:rPr>
          <w:sz w:val="28"/>
          <w:szCs w:val="28"/>
        </w:rPr>
      </w:pPr>
      <w:r>
        <w:rPr>
          <w:sz w:val="28"/>
          <w:szCs w:val="28"/>
        </w:rPr>
        <w:t>Обеспечение населения достоверной информацией о состоянии и об охране окружающей среды.</w:t>
      </w:r>
    </w:p>
    <w:p w:rsidR="003B2D38" w:rsidRDefault="003B2D38" w:rsidP="003C5AAC">
      <w:pPr>
        <w:jc w:val="both"/>
        <w:outlineLvl w:val="1"/>
        <w:rPr>
          <w:sz w:val="28"/>
          <w:szCs w:val="28"/>
        </w:rPr>
      </w:pPr>
      <w:r>
        <w:rPr>
          <w:sz w:val="28"/>
          <w:szCs w:val="28"/>
        </w:rPr>
        <w:t>Задача 3. Снижение количества объектов, оказывающих негативное влияние на окружающую среду.</w:t>
      </w:r>
    </w:p>
    <w:p w:rsidR="003B2D38" w:rsidRDefault="003B2D38" w:rsidP="003C5AAC">
      <w:pPr>
        <w:jc w:val="both"/>
        <w:outlineLvl w:val="1"/>
        <w:rPr>
          <w:sz w:val="28"/>
          <w:szCs w:val="28"/>
        </w:rPr>
      </w:pPr>
      <w:r>
        <w:rPr>
          <w:sz w:val="28"/>
          <w:szCs w:val="28"/>
        </w:rPr>
        <w:t>Задача 4. Получение объективной информации о состоянии участка, зараженного радиоактивными отходами с целью планирования работ для его восстановления.</w:t>
      </w:r>
    </w:p>
    <w:p w:rsidR="003B2D38" w:rsidRDefault="003B2D38" w:rsidP="003C5AAC">
      <w:pPr>
        <w:jc w:val="center"/>
        <w:outlineLvl w:val="1"/>
        <w:rPr>
          <w:b/>
          <w:sz w:val="28"/>
          <w:szCs w:val="28"/>
        </w:rPr>
      </w:pPr>
      <w:r>
        <w:rPr>
          <w:b/>
          <w:sz w:val="28"/>
          <w:szCs w:val="28"/>
        </w:rPr>
        <w:t>Раздел 3.</w:t>
      </w:r>
    </w:p>
    <w:p w:rsidR="003B2D38" w:rsidRDefault="003B2D38" w:rsidP="003C5AAC">
      <w:pPr>
        <w:jc w:val="center"/>
        <w:outlineLvl w:val="1"/>
        <w:rPr>
          <w:b/>
          <w:sz w:val="28"/>
          <w:szCs w:val="28"/>
        </w:rPr>
      </w:pPr>
      <w:r>
        <w:rPr>
          <w:b/>
          <w:sz w:val="28"/>
          <w:szCs w:val="28"/>
        </w:rPr>
        <w:t xml:space="preserve">План мероприятий по выполнению муниципальной программы </w:t>
      </w:r>
    </w:p>
    <w:p w:rsidR="003B2D38" w:rsidRDefault="003B2D38" w:rsidP="003C5AAC">
      <w:pPr>
        <w:ind w:firstLine="708"/>
        <w:jc w:val="both"/>
        <w:rPr>
          <w:sz w:val="28"/>
          <w:szCs w:val="28"/>
        </w:rPr>
      </w:pPr>
      <w:r>
        <w:rPr>
          <w:sz w:val="28"/>
          <w:szCs w:val="28"/>
        </w:rPr>
        <w:t>Мероприятия по выполнению муниципальной Программы представлены в Приложении № 2 к Программе.</w:t>
      </w:r>
    </w:p>
    <w:p w:rsidR="003B2D38" w:rsidRDefault="003B2D38" w:rsidP="003C5AAC">
      <w:pPr>
        <w:ind w:firstLine="0"/>
        <w:jc w:val="both"/>
        <w:rPr>
          <w:sz w:val="28"/>
          <w:szCs w:val="28"/>
        </w:rPr>
      </w:pPr>
      <w:r>
        <w:rPr>
          <w:sz w:val="28"/>
          <w:szCs w:val="28"/>
        </w:rPr>
        <w:tab/>
        <w:t>Ответственным исполнителем Программы является Отдел по ГО и ЧС, мобилизационной работе, секретному делопроизводству и экологии администрации Нижнесергинского муниципального района.</w:t>
      </w:r>
    </w:p>
    <w:p w:rsidR="003B2D38" w:rsidRDefault="003B2D38" w:rsidP="003C5AAC">
      <w:pPr>
        <w:ind w:firstLine="708"/>
        <w:jc w:val="both"/>
        <w:rPr>
          <w:sz w:val="28"/>
          <w:szCs w:val="28"/>
        </w:rPr>
      </w:pPr>
      <w:r>
        <w:rPr>
          <w:sz w:val="28"/>
          <w:szCs w:val="28"/>
        </w:rPr>
        <w:t>В ходе реализации Программы планируется выполнение следующих мероприятий:</w:t>
      </w:r>
    </w:p>
    <w:p w:rsidR="003B2D38" w:rsidRDefault="003B2D38" w:rsidP="003C5AAC">
      <w:pPr>
        <w:ind w:firstLine="708"/>
        <w:jc w:val="both"/>
        <w:rPr>
          <w:sz w:val="28"/>
          <w:szCs w:val="28"/>
        </w:rPr>
      </w:pPr>
      <w:r>
        <w:rPr>
          <w:sz w:val="28"/>
          <w:szCs w:val="28"/>
        </w:rPr>
        <w:t>1. Проектирование мусороперегрузочной станции в г. Михайловск  Нижнесергинского муниципального района Свердловской области;</w:t>
      </w:r>
    </w:p>
    <w:p w:rsidR="003B2D38" w:rsidRDefault="003B2D38" w:rsidP="003C5AAC">
      <w:pPr>
        <w:ind w:firstLine="708"/>
        <w:jc w:val="both"/>
        <w:rPr>
          <w:sz w:val="28"/>
          <w:szCs w:val="28"/>
        </w:rPr>
      </w:pPr>
      <w:r>
        <w:rPr>
          <w:sz w:val="28"/>
          <w:szCs w:val="28"/>
        </w:rPr>
        <w:t>2.  Осуществление мониторинга за состоянием окружающей среды в зоне влияния муниципальных  полигонов ТБО.</w:t>
      </w:r>
    </w:p>
    <w:p w:rsidR="003B2D38" w:rsidRDefault="003B2D38" w:rsidP="003C5AAC">
      <w:pPr>
        <w:ind w:firstLine="708"/>
        <w:jc w:val="both"/>
        <w:rPr>
          <w:sz w:val="28"/>
          <w:szCs w:val="28"/>
        </w:rPr>
      </w:pPr>
      <w:r>
        <w:rPr>
          <w:sz w:val="28"/>
          <w:szCs w:val="28"/>
        </w:rPr>
        <w:t xml:space="preserve">3. </w:t>
      </w:r>
      <w:r w:rsidRPr="00B74A0A">
        <w:rPr>
          <w:sz w:val="28"/>
          <w:szCs w:val="28"/>
        </w:rPr>
        <w:t>Строительство контейнерных площадок с ограждением для сбо</w:t>
      </w:r>
      <w:r>
        <w:rPr>
          <w:sz w:val="28"/>
          <w:szCs w:val="28"/>
        </w:rPr>
        <w:t xml:space="preserve">ра твердых коммунальных отходов </w:t>
      </w:r>
      <w:r w:rsidRPr="00890566">
        <w:rPr>
          <w:sz w:val="28"/>
          <w:szCs w:val="28"/>
        </w:rPr>
        <w:t xml:space="preserve">на территории Кленовского сельского поселения, входящего в состав Нижнесергинского муниципального </w:t>
      </w:r>
    </w:p>
    <w:p w:rsidR="003B2D38" w:rsidRDefault="003B2D38" w:rsidP="003C5AAC">
      <w:pPr>
        <w:ind w:firstLine="708"/>
        <w:jc w:val="both"/>
        <w:rPr>
          <w:sz w:val="28"/>
          <w:szCs w:val="28"/>
        </w:rPr>
      </w:pPr>
      <w:r>
        <w:rPr>
          <w:sz w:val="28"/>
          <w:szCs w:val="28"/>
        </w:rPr>
        <w:t>4. Проведение радиационного обследования промышленной площадки в городском поселении Верхние Серги;</w:t>
      </w:r>
    </w:p>
    <w:p w:rsidR="003B2D38" w:rsidRDefault="003B2D38" w:rsidP="003C5AAC">
      <w:pPr>
        <w:ind w:firstLine="708"/>
        <w:jc w:val="both"/>
        <w:outlineLvl w:val="2"/>
        <w:rPr>
          <w:sz w:val="28"/>
          <w:szCs w:val="28"/>
        </w:rPr>
      </w:pPr>
      <w:r>
        <w:rPr>
          <w:sz w:val="28"/>
          <w:szCs w:val="28"/>
        </w:rPr>
        <w:t>Реализация мероприятий Программы обеспечит уменьшение негативного воздействия на окружающую природную среду, проведение мониторинга влияния отходов на состояние окружающей среды, улучшит экологическую ситуацию в Нижнесергинском муниципальном районе в результате приведения земельных участков, ранее использовавшихся для хранения, накопления и захоронения отходов, в пригодное для их использования состояние путем рекультивации, повысит экологическую культуру населения.</w:t>
      </w:r>
    </w:p>
    <w:p w:rsidR="003B2D38" w:rsidRDefault="003B2D38" w:rsidP="00886507">
      <w:pPr>
        <w:ind w:firstLine="0"/>
      </w:pPr>
    </w:p>
    <w:p w:rsidR="003B2D38" w:rsidRDefault="003B2D38">
      <w:pPr>
        <w:sectPr w:rsidR="003B2D38" w:rsidSect="00663FAC">
          <w:pgSz w:w="11906" w:h="16838"/>
          <w:pgMar w:top="1134" w:right="566" w:bottom="1276" w:left="1560" w:header="708" w:footer="708" w:gutter="0"/>
          <w:cols w:space="708"/>
          <w:docGrid w:linePitch="360"/>
        </w:sectPr>
      </w:pPr>
    </w:p>
    <w:tbl>
      <w:tblPr>
        <w:tblW w:w="15180" w:type="dxa"/>
        <w:tblInd w:w="94" w:type="dxa"/>
        <w:tblLayout w:type="fixed"/>
        <w:tblLook w:val="00A0"/>
      </w:tblPr>
      <w:tblGrid>
        <w:gridCol w:w="963"/>
        <w:gridCol w:w="2593"/>
        <w:gridCol w:w="1356"/>
        <w:gridCol w:w="2471"/>
        <w:gridCol w:w="2410"/>
        <w:gridCol w:w="2410"/>
        <w:gridCol w:w="2977"/>
      </w:tblGrid>
      <w:tr w:rsidR="003B2D38" w:rsidTr="003C5AAC">
        <w:trPr>
          <w:trHeight w:val="317"/>
        </w:trPr>
        <w:tc>
          <w:tcPr>
            <w:tcW w:w="15182" w:type="dxa"/>
            <w:gridSpan w:val="7"/>
            <w:vMerge w:val="restart"/>
            <w:vAlign w:val="bottom"/>
          </w:tcPr>
          <w:p w:rsidR="003B2D38" w:rsidRDefault="003B2D38">
            <w:pPr>
              <w:pStyle w:val="BodyText"/>
              <w:spacing w:line="276" w:lineRule="auto"/>
              <w:jc w:val="right"/>
              <w:rPr>
                <w:szCs w:val="24"/>
                <w:lang w:eastAsia="en-US"/>
              </w:rPr>
            </w:pPr>
            <w:r>
              <w:rPr>
                <w:szCs w:val="24"/>
                <w:lang w:eastAsia="en-US"/>
              </w:rPr>
              <w:t>Приложение № 1</w:t>
            </w:r>
            <w:r>
              <w:rPr>
                <w:color w:val="FF0000"/>
                <w:szCs w:val="24"/>
                <w:lang w:eastAsia="en-US"/>
              </w:rPr>
              <w:br/>
            </w:r>
            <w:r>
              <w:rPr>
                <w:szCs w:val="24"/>
                <w:lang w:eastAsia="en-US"/>
              </w:rPr>
              <w:t xml:space="preserve">к  муниципальной программе </w:t>
            </w:r>
            <w:r>
              <w:rPr>
                <w:bCs/>
                <w:iCs/>
                <w:szCs w:val="24"/>
                <w:lang w:eastAsia="en-US"/>
              </w:rPr>
              <w:t>«Обеспечение рационального и безопасного природопользования на территории Нижнесергинского муниципального района в 2017-2019 годы»</w:t>
            </w:r>
            <w:r>
              <w:rPr>
                <w:szCs w:val="24"/>
                <w:lang w:eastAsia="en-US"/>
              </w:rPr>
              <w:t xml:space="preserve">, утвержденной постановлением администрации Нижнесергинского муниципального района </w:t>
            </w:r>
          </w:p>
          <w:p w:rsidR="003B2D38" w:rsidRDefault="003B2D38">
            <w:pPr>
              <w:pStyle w:val="BodyText"/>
              <w:spacing w:line="276" w:lineRule="auto"/>
              <w:jc w:val="right"/>
              <w:rPr>
                <w:color w:val="FF0000"/>
                <w:szCs w:val="24"/>
                <w:lang w:eastAsia="en-US"/>
              </w:rPr>
            </w:pPr>
            <w:r>
              <w:rPr>
                <w:szCs w:val="24"/>
                <w:lang w:eastAsia="en-US"/>
              </w:rPr>
              <w:t xml:space="preserve">от 30.09.2016  № 283  «Об утверждении муниципальной программы </w:t>
            </w:r>
            <w:r>
              <w:rPr>
                <w:bCs/>
                <w:iCs/>
                <w:szCs w:val="24"/>
                <w:lang w:eastAsia="en-US"/>
              </w:rPr>
              <w:t>«Обеспечение рационального и безопасного природопользования на территории Нижнесергинского муниципального района в 2017-2019 годы»</w:t>
            </w:r>
          </w:p>
        </w:tc>
      </w:tr>
      <w:tr w:rsidR="003B2D38" w:rsidTr="003C5AAC">
        <w:trPr>
          <w:trHeight w:val="276"/>
        </w:trPr>
        <w:tc>
          <w:tcPr>
            <w:tcW w:w="16288" w:type="dxa"/>
            <w:gridSpan w:val="7"/>
            <w:vMerge/>
            <w:vAlign w:val="center"/>
          </w:tcPr>
          <w:p w:rsidR="003B2D38" w:rsidRDefault="003B2D38">
            <w:pPr>
              <w:widowControl/>
              <w:autoSpaceDE/>
              <w:autoSpaceDN/>
              <w:adjustRightInd/>
              <w:spacing w:line="240" w:lineRule="auto"/>
              <w:ind w:firstLine="0"/>
              <w:rPr>
                <w:color w:val="FF0000"/>
                <w:sz w:val="24"/>
                <w:szCs w:val="24"/>
                <w:lang w:eastAsia="en-US"/>
              </w:rPr>
            </w:pPr>
          </w:p>
        </w:tc>
      </w:tr>
      <w:tr w:rsidR="003B2D38" w:rsidTr="003C5AAC">
        <w:trPr>
          <w:trHeight w:val="276"/>
        </w:trPr>
        <w:tc>
          <w:tcPr>
            <w:tcW w:w="16288" w:type="dxa"/>
            <w:gridSpan w:val="7"/>
            <w:vMerge/>
            <w:vAlign w:val="center"/>
          </w:tcPr>
          <w:p w:rsidR="003B2D38" w:rsidRDefault="003B2D38">
            <w:pPr>
              <w:widowControl/>
              <w:autoSpaceDE/>
              <w:autoSpaceDN/>
              <w:adjustRightInd/>
              <w:spacing w:line="240" w:lineRule="auto"/>
              <w:ind w:firstLine="0"/>
              <w:rPr>
                <w:color w:val="FF0000"/>
                <w:sz w:val="24"/>
                <w:szCs w:val="24"/>
                <w:lang w:eastAsia="en-US"/>
              </w:rPr>
            </w:pPr>
          </w:p>
        </w:tc>
      </w:tr>
      <w:tr w:rsidR="003B2D38" w:rsidTr="003C5AAC">
        <w:trPr>
          <w:trHeight w:val="276"/>
        </w:trPr>
        <w:tc>
          <w:tcPr>
            <w:tcW w:w="16288" w:type="dxa"/>
            <w:gridSpan w:val="7"/>
            <w:vMerge/>
            <w:vAlign w:val="center"/>
          </w:tcPr>
          <w:p w:rsidR="003B2D38" w:rsidRDefault="003B2D38">
            <w:pPr>
              <w:widowControl/>
              <w:autoSpaceDE/>
              <w:autoSpaceDN/>
              <w:adjustRightInd/>
              <w:spacing w:line="240" w:lineRule="auto"/>
              <w:ind w:firstLine="0"/>
              <w:rPr>
                <w:color w:val="FF0000"/>
                <w:sz w:val="24"/>
                <w:szCs w:val="24"/>
                <w:lang w:eastAsia="en-US"/>
              </w:rPr>
            </w:pPr>
          </w:p>
        </w:tc>
      </w:tr>
      <w:tr w:rsidR="003B2D38" w:rsidTr="003C5AAC">
        <w:trPr>
          <w:trHeight w:val="276"/>
        </w:trPr>
        <w:tc>
          <w:tcPr>
            <w:tcW w:w="16288" w:type="dxa"/>
            <w:gridSpan w:val="7"/>
            <w:vMerge/>
            <w:vAlign w:val="center"/>
          </w:tcPr>
          <w:p w:rsidR="003B2D38" w:rsidRDefault="003B2D38">
            <w:pPr>
              <w:widowControl/>
              <w:autoSpaceDE/>
              <w:autoSpaceDN/>
              <w:adjustRightInd/>
              <w:spacing w:line="240" w:lineRule="auto"/>
              <w:ind w:firstLine="0"/>
              <w:rPr>
                <w:color w:val="FF0000"/>
                <w:sz w:val="24"/>
                <w:szCs w:val="24"/>
                <w:lang w:eastAsia="en-US"/>
              </w:rPr>
            </w:pPr>
          </w:p>
        </w:tc>
      </w:tr>
      <w:tr w:rsidR="003B2D38" w:rsidTr="003C5AAC">
        <w:trPr>
          <w:trHeight w:val="675"/>
        </w:trPr>
        <w:tc>
          <w:tcPr>
            <w:tcW w:w="15182" w:type="dxa"/>
            <w:gridSpan w:val="7"/>
            <w:tcBorders>
              <w:top w:val="nil"/>
              <w:left w:val="nil"/>
              <w:bottom w:val="single" w:sz="4" w:space="0" w:color="auto"/>
              <w:right w:val="nil"/>
            </w:tcBorders>
            <w:vAlign w:val="bottom"/>
          </w:tcPr>
          <w:p w:rsidR="003B2D38" w:rsidRDefault="003B2D38">
            <w:pPr>
              <w:widowControl/>
              <w:autoSpaceDE/>
              <w:adjustRightInd/>
              <w:spacing w:line="240" w:lineRule="auto"/>
              <w:ind w:firstLine="0"/>
              <w:jc w:val="center"/>
              <w:rPr>
                <w:b/>
                <w:bCs/>
                <w:sz w:val="24"/>
                <w:szCs w:val="24"/>
                <w:lang w:eastAsia="en-US"/>
              </w:rPr>
            </w:pPr>
          </w:p>
          <w:p w:rsidR="003B2D38" w:rsidRDefault="003B2D38">
            <w:pPr>
              <w:widowControl/>
              <w:autoSpaceDE/>
              <w:adjustRightInd/>
              <w:spacing w:line="240" w:lineRule="auto"/>
              <w:ind w:firstLine="0"/>
              <w:jc w:val="center"/>
              <w:rPr>
                <w:b/>
                <w:bCs/>
                <w:sz w:val="24"/>
                <w:szCs w:val="24"/>
                <w:lang w:eastAsia="en-US"/>
              </w:rPr>
            </w:pPr>
            <w:r>
              <w:rPr>
                <w:b/>
                <w:bCs/>
                <w:sz w:val="24"/>
                <w:szCs w:val="24"/>
                <w:lang w:eastAsia="en-US"/>
              </w:rPr>
              <w:t xml:space="preserve">Цели, задачи и целевые </w:t>
            </w:r>
          </w:p>
          <w:p w:rsidR="003B2D38" w:rsidRDefault="003B2D38">
            <w:pPr>
              <w:widowControl/>
              <w:autoSpaceDE/>
              <w:adjustRightInd/>
              <w:spacing w:line="240" w:lineRule="auto"/>
              <w:ind w:firstLine="0"/>
              <w:jc w:val="center"/>
              <w:rPr>
                <w:b/>
                <w:bCs/>
                <w:sz w:val="24"/>
                <w:szCs w:val="24"/>
                <w:lang w:eastAsia="en-US"/>
              </w:rPr>
            </w:pPr>
            <w:r>
              <w:rPr>
                <w:b/>
                <w:bCs/>
                <w:sz w:val="24"/>
                <w:szCs w:val="24"/>
                <w:lang w:eastAsia="en-US"/>
              </w:rPr>
              <w:t>показатели реализации муниципальной программы</w:t>
            </w:r>
          </w:p>
          <w:p w:rsidR="003B2D38" w:rsidRDefault="003B2D38">
            <w:pPr>
              <w:widowControl/>
              <w:autoSpaceDE/>
              <w:adjustRightInd/>
              <w:spacing w:line="240" w:lineRule="auto"/>
              <w:ind w:firstLine="0"/>
              <w:jc w:val="center"/>
              <w:rPr>
                <w:b/>
                <w:bCs/>
                <w:iCs/>
                <w:sz w:val="24"/>
                <w:szCs w:val="24"/>
                <w:lang w:eastAsia="en-US"/>
              </w:rPr>
            </w:pPr>
            <w:r>
              <w:rPr>
                <w:b/>
                <w:bCs/>
                <w:iCs/>
                <w:sz w:val="24"/>
                <w:szCs w:val="24"/>
                <w:lang w:eastAsia="en-US"/>
              </w:rPr>
              <w:t xml:space="preserve">«Обеспечение рационального и безопасного природопользования на территории Нижнесергинского муниципального района </w:t>
            </w:r>
          </w:p>
          <w:p w:rsidR="003B2D38" w:rsidRDefault="003B2D38">
            <w:pPr>
              <w:widowControl/>
              <w:autoSpaceDE/>
              <w:adjustRightInd/>
              <w:spacing w:line="240" w:lineRule="auto"/>
              <w:ind w:firstLine="0"/>
              <w:jc w:val="center"/>
              <w:rPr>
                <w:b/>
                <w:bCs/>
                <w:iCs/>
                <w:sz w:val="24"/>
                <w:szCs w:val="24"/>
                <w:lang w:eastAsia="en-US"/>
              </w:rPr>
            </w:pPr>
            <w:r>
              <w:rPr>
                <w:b/>
                <w:bCs/>
                <w:iCs/>
                <w:sz w:val="24"/>
                <w:szCs w:val="24"/>
                <w:lang w:eastAsia="en-US"/>
              </w:rPr>
              <w:t>в 2017-2019 годы»</w:t>
            </w:r>
          </w:p>
          <w:p w:rsidR="003B2D38" w:rsidRDefault="003B2D38">
            <w:pPr>
              <w:widowControl/>
              <w:autoSpaceDE/>
              <w:adjustRightInd/>
              <w:spacing w:line="240" w:lineRule="auto"/>
              <w:ind w:firstLine="0"/>
              <w:jc w:val="center"/>
              <w:rPr>
                <w:b/>
                <w:bCs/>
                <w:sz w:val="24"/>
                <w:szCs w:val="24"/>
                <w:lang w:eastAsia="en-US"/>
              </w:rPr>
            </w:pPr>
          </w:p>
        </w:tc>
      </w:tr>
      <w:tr w:rsidR="003B2D38" w:rsidTr="003C5AAC">
        <w:tc>
          <w:tcPr>
            <w:tcW w:w="96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 строки</w:t>
            </w:r>
          </w:p>
        </w:tc>
        <w:tc>
          <w:tcPr>
            <w:tcW w:w="25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Наименование цели (целей) и задач, целевых показателей</w:t>
            </w:r>
          </w:p>
        </w:tc>
        <w:tc>
          <w:tcPr>
            <w:tcW w:w="13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Единица измерения</w:t>
            </w:r>
          </w:p>
        </w:tc>
        <w:tc>
          <w:tcPr>
            <w:tcW w:w="729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Значение целевого показателя реализации муниципальной программы</w:t>
            </w:r>
          </w:p>
        </w:tc>
        <w:tc>
          <w:tcPr>
            <w:tcW w:w="297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Источник значений показателей</w:t>
            </w:r>
          </w:p>
        </w:tc>
      </w:tr>
      <w:tr w:rsidR="003B2D38" w:rsidTr="003C5AAC">
        <w:tc>
          <w:tcPr>
            <w:tcW w:w="300" w:type="dxa"/>
            <w:vMerge/>
            <w:tcBorders>
              <w:top w:val="single" w:sz="4" w:space="0" w:color="auto"/>
              <w:left w:val="single" w:sz="4" w:space="0" w:color="auto"/>
              <w:bottom w:val="single" w:sz="4" w:space="0" w:color="auto"/>
              <w:right w:val="single" w:sz="4" w:space="0" w:color="auto"/>
            </w:tcBorders>
            <w:vAlign w:val="center"/>
          </w:tcPr>
          <w:p w:rsidR="003B2D38" w:rsidRDefault="003B2D38">
            <w:pPr>
              <w:widowControl/>
              <w:autoSpaceDE/>
              <w:autoSpaceDN/>
              <w:adjustRightInd/>
              <w:spacing w:line="240" w:lineRule="auto"/>
              <w:ind w:firstLine="0"/>
              <w:rPr>
                <w:sz w:val="24"/>
                <w:szCs w:val="24"/>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tcPr>
          <w:p w:rsidR="003B2D38" w:rsidRDefault="003B2D38">
            <w:pPr>
              <w:widowControl/>
              <w:autoSpaceDE/>
              <w:autoSpaceDN/>
              <w:adjustRightInd/>
              <w:spacing w:line="240" w:lineRule="auto"/>
              <w:ind w:firstLine="0"/>
              <w:rPr>
                <w:sz w:val="24"/>
                <w:szCs w:val="24"/>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tcPr>
          <w:p w:rsidR="003B2D38" w:rsidRDefault="003B2D38">
            <w:pPr>
              <w:widowControl/>
              <w:autoSpaceDE/>
              <w:autoSpaceDN/>
              <w:adjustRightInd/>
              <w:spacing w:line="240" w:lineRule="auto"/>
              <w:ind w:firstLine="0"/>
              <w:rPr>
                <w:sz w:val="24"/>
                <w:szCs w:val="24"/>
                <w:lang w:eastAsia="en-US"/>
              </w:rPr>
            </w:pPr>
          </w:p>
        </w:tc>
        <w:tc>
          <w:tcPr>
            <w:tcW w:w="24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2017</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2018</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2019</w:t>
            </w:r>
          </w:p>
        </w:tc>
        <w:tc>
          <w:tcPr>
            <w:tcW w:w="2977" w:type="dxa"/>
            <w:vMerge/>
            <w:tcBorders>
              <w:top w:val="single" w:sz="4" w:space="0" w:color="auto"/>
              <w:left w:val="single" w:sz="4" w:space="0" w:color="auto"/>
              <w:bottom w:val="single" w:sz="4" w:space="0" w:color="auto"/>
              <w:right w:val="single" w:sz="4" w:space="0" w:color="auto"/>
            </w:tcBorders>
            <w:vAlign w:val="center"/>
          </w:tcPr>
          <w:p w:rsidR="003B2D38" w:rsidRDefault="003B2D38">
            <w:pPr>
              <w:widowControl/>
              <w:autoSpaceDE/>
              <w:autoSpaceDN/>
              <w:adjustRightInd/>
              <w:spacing w:line="240" w:lineRule="auto"/>
              <w:ind w:firstLine="0"/>
              <w:rPr>
                <w:sz w:val="24"/>
                <w:szCs w:val="24"/>
                <w:lang w:eastAsia="en-US"/>
              </w:rPr>
            </w:pPr>
          </w:p>
        </w:tc>
      </w:tr>
      <w:tr w:rsidR="003B2D38" w:rsidTr="003C5AA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25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3</w:t>
            </w:r>
          </w:p>
        </w:tc>
        <w:tc>
          <w:tcPr>
            <w:tcW w:w="24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4</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5</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6</w:t>
            </w:r>
          </w:p>
        </w:tc>
        <w:tc>
          <w:tcPr>
            <w:tcW w:w="29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7</w:t>
            </w:r>
          </w:p>
        </w:tc>
      </w:tr>
      <w:tr w:rsidR="003B2D38" w:rsidTr="003C5AA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2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Муниципальная программа </w:t>
            </w:r>
            <w:r>
              <w:rPr>
                <w:rFonts w:ascii="Times New Roman" w:hAnsi="Times New Roman" w:cs="Times New Roman"/>
                <w:bCs/>
                <w:iCs/>
                <w:sz w:val="24"/>
                <w:szCs w:val="24"/>
                <w:lang w:eastAsia="en-US"/>
              </w:rPr>
              <w:t>«Обеспечение рационального и безопасного природопользования на территории Нижнесергинского муниципального района в 2017-2019 годы»</w:t>
            </w:r>
          </w:p>
        </w:tc>
      </w:tr>
      <w:tr w:rsidR="003B2D38" w:rsidTr="003C5AA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42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spacing w:line="240" w:lineRule="auto"/>
              <w:ind w:firstLine="0"/>
              <w:jc w:val="both"/>
              <w:rPr>
                <w:sz w:val="24"/>
                <w:szCs w:val="24"/>
                <w:lang w:eastAsia="en-US"/>
              </w:rPr>
            </w:pPr>
            <w:r>
              <w:rPr>
                <w:sz w:val="24"/>
                <w:szCs w:val="24"/>
                <w:lang w:eastAsia="en-US"/>
              </w:rPr>
              <w:t>Цель 1. Снижение негативного воздействия на окружающую среду, обеспечение экологической безопасности жителей Нижнесергинского муниципального района в результате снижения объемов захораниваемых отходов и приведения земельных участков, ранее использовавшихся для хранения, накопления и захоронения отходов, в пригодное для их использования состояние путем рекультивации.</w:t>
            </w:r>
          </w:p>
        </w:tc>
      </w:tr>
      <w:tr w:rsidR="003B2D38" w:rsidTr="003C5AA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42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spacing w:line="240" w:lineRule="auto"/>
              <w:ind w:firstLine="0"/>
              <w:jc w:val="both"/>
              <w:rPr>
                <w:sz w:val="24"/>
                <w:szCs w:val="24"/>
                <w:lang w:eastAsia="en-US"/>
              </w:rPr>
            </w:pPr>
            <w:r>
              <w:rPr>
                <w:sz w:val="24"/>
                <w:szCs w:val="24"/>
                <w:lang w:eastAsia="en-US"/>
              </w:rPr>
              <w:t>Задача 1. Увеличение объемов утилизированных, обезвреженных отходов и снижение доли захораниваемых отходов на территории Нижнесергинского муниципального района.</w:t>
            </w:r>
          </w:p>
        </w:tc>
      </w:tr>
      <w:tr w:rsidR="003B2D38" w:rsidTr="003C5AAC">
        <w:trPr>
          <w:trHeight w:val="2038"/>
        </w:trPr>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25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BodyText"/>
              <w:spacing w:line="276" w:lineRule="auto"/>
              <w:rPr>
                <w:szCs w:val="24"/>
                <w:lang w:eastAsia="en-US"/>
              </w:rPr>
            </w:pPr>
            <w:r>
              <w:rPr>
                <w:szCs w:val="24"/>
                <w:lang w:eastAsia="en-US"/>
              </w:rPr>
              <w:t>Целевой показатель 1.</w:t>
            </w:r>
          </w:p>
          <w:p w:rsidR="003B2D38" w:rsidRDefault="003B2D38">
            <w:pPr>
              <w:pStyle w:val="BodyText"/>
              <w:spacing w:line="276" w:lineRule="auto"/>
              <w:rPr>
                <w:szCs w:val="24"/>
                <w:lang w:eastAsia="en-US"/>
              </w:rPr>
            </w:pPr>
            <w:r>
              <w:rPr>
                <w:szCs w:val="24"/>
                <w:lang w:eastAsia="en-US"/>
              </w:rPr>
              <w:t>Увеличение доли утилизированных и обезвреженных отходов по отношению к общему  объему их образования в год.</w:t>
            </w:r>
          </w:p>
          <w:p w:rsidR="003B2D38" w:rsidRDefault="003B2D38">
            <w:pPr>
              <w:pStyle w:val="BodyText"/>
              <w:spacing w:before="100" w:beforeAutospacing="1" w:after="100" w:afterAutospacing="1" w:line="276" w:lineRule="auto"/>
              <w:ind w:left="33"/>
              <w:contextualSpacing/>
              <w:rPr>
                <w:szCs w:val="24"/>
                <w:lang w:eastAsia="en-US"/>
              </w:rPr>
            </w:pPr>
          </w:p>
        </w:tc>
        <w:tc>
          <w:tcPr>
            <w:tcW w:w="1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jc w:val="center"/>
              <w:rPr>
                <w:rFonts w:ascii="Times New Roman" w:hAnsi="Times New Roman" w:cs="Times New Roman"/>
                <w:sz w:val="24"/>
                <w:szCs w:val="24"/>
                <w:lang w:eastAsia="en-US"/>
              </w:rPr>
            </w:pPr>
          </w:p>
          <w:p w:rsidR="003B2D38" w:rsidRDefault="003B2D38">
            <w:pPr>
              <w:pStyle w:val="ConsPlusNormal"/>
              <w:spacing w:line="276" w:lineRule="auto"/>
              <w:jc w:val="center"/>
              <w:rPr>
                <w:rFonts w:ascii="Times New Roman" w:hAnsi="Times New Roman" w:cs="Times New Roman"/>
                <w:sz w:val="24"/>
                <w:szCs w:val="24"/>
                <w:lang w:eastAsia="en-US"/>
              </w:rPr>
            </w:pPr>
          </w:p>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24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jc w:val="center"/>
              <w:rPr>
                <w:rFonts w:ascii="Times New Roman" w:hAnsi="Times New Roman" w:cs="Times New Roman"/>
                <w:sz w:val="24"/>
                <w:szCs w:val="24"/>
                <w:lang w:eastAsia="en-US"/>
              </w:rPr>
            </w:pPr>
          </w:p>
          <w:p w:rsidR="003B2D38" w:rsidRDefault="003B2D38">
            <w:pPr>
              <w:pStyle w:val="ConsPlusNormal"/>
              <w:spacing w:line="276" w:lineRule="auto"/>
              <w:jc w:val="center"/>
              <w:rPr>
                <w:rFonts w:ascii="Times New Roman" w:hAnsi="Times New Roman" w:cs="Times New Roman"/>
                <w:sz w:val="24"/>
                <w:szCs w:val="24"/>
                <w:lang w:eastAsia="en-US"/>
              </w:rPr>
            </w:pPr>
          </w:p>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jc w:val="center"/>
              <w:rPr>
                <w:rFonts w:ascii="Times New Roman" w:hAnsi="Times New Roman" w:cs="Times New Roman"/>
                <w:sz w:val="24"/>
                <w:szCs w:val="24"/>
                <w:lang w:eastAsia="en-US"/>
              </w:rPr>
            </w:pPr>
          </w:p>
          <w:p w:rsidR="003B2D38" w:rsidRDefault="003B2D38">
            <w:pPr>
              <w:pStyle w:val="ConsPlusNormal"/>
              <w:spacing w:line="276" w:lineRule="auto"/>
              <w:jc w:val="center"/>
              <w:rPr>
                <w:rFonts w:ascii="Times New Roman" w:hAnsi="Times New Roman" w:cs="Times New Roman"/>
                <w:sz w:val="24"/>
                <w:szCs w:val="24"/>
                <w:lang w:eastAsia="en-US"/>
              </w:rPr>
            </w:pPr>
          </w:p>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p w:rsidR="003B2D38" w:rsidRDefault="003B2D38">
            <w:pPr>
              <w:pStyle w:val="ConsPlusNormal"/>
              <w:spacing w:line="276" w:lineRule="auto"/>
              <w:jc w:val="center"/>
              <w:rPr>
                <w:rFonts w:ascii="Times New Roman" w:hAnsi="Times New Roman" w:cs="Times New Roman"/>
                <w:sz w:val="24"/>
                <w:szCs w:val="24"/>
                <w:lang w:eastAsia="en-US"/>
              </w:rPr>
            </w:pPr>
          </w:p>
          <w:p w:rsidR="003B2D38" w:rsidRDefault="003B2D38">
            <w:pPr>
              <w:pStyle w:val="ConsPlusNormal"/>
              <w:spacing w:line="276" w:lineRule="auto"/>
              <w:jc w:val="cente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jc w:val="center"/>
              <w:rPr>
                <w:rFonts w:ascii="Times New Roman" w:hAnsi="Times New Roman" w:cs="Times New Roman"/>
                <w:sz w:val="24"/>
                <w:szCs w:val="24"/>
                <w:lang w:eastAsia="en-US"/>
              </w:rPr>
            </w:pPr>
          </w:p>
          <w:p w:rsidR="003B2D38" w:rsidRDefault="003B2D38">
            <w:pPr>
              <w:pStyle w:val="ConsPlusNormal"/>
              <w:spacing w:line="276" w:lineRule="auto"/>
              <w:jc w:val="center"/>
              <w:rPr>
                <w:rFonts w:ascii="Times New Roman" w:hAnsi="Times New Roman" w:cs="Times New Roman"/>
                <w:sz w:val="24"/>
                <w:szCs w:val="24"/>
                <w:lang w:eastAsia="en-US"/>
              </w:rPr>
            </w:pPr>
          </w:p>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w:t>
            </w:r>
          </w:p>
          <w:p w:rsidR="003B2D38" w:rsidRDefault="003B2D38">
            <w:pPr>
              <w:pStyle w:val="ConsPlusNormal"/>
              <w:spacing w:line="276" w:lineRule="auto"/>
              <w:jc w:val="center"/>
              <w:rPr>
                <w:rFonts w:ascii="Times New Roman" w:hAnsi="Times New Roman" w:cs="Times New Roman"/>
                <w:sz w:val="24"/>
                <w:szCs w:val="24"/>
                <w:lang w:eastAsia="en-US"/>
              </w:rPr>
            </w:pPr>
          </w:p>
        </w:tc>
        <w:tc>
          <w:tcPr>
            <w:tcW w:w="29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Комплексная муниципальная программа социально-экономического развития Нижнесергинского муниципального района</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на 2016-2021 годы, утвержденная постановлением администрации Нижнесергинского муниципального района</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 15.03.2016 № 70 «Об утверждении комплексной муниципальной программы социально-экономического развития Нижнесергинского муниципального района</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на 2016-2021 годы»</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(с изменениями)</w:t>
            </w:r>
          </w:p>
        </w:tc>
      </w:tr>
      <w:tr w:rsidR="003B2D38" w:rsidTr="003C5AAC">
        <w:trPr>
          <w:trHeight w:val="2038"/>
        </w:trPr>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25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BodyText"/>
              <w:spacing w:line="276" w:lineRule="auto"/>
              <w:rPr>
                <w:szCs w:val="24"/>
                <w:lang w:eastAsia="en-US"/>
              </w:rPr>
            </w:pPr>
            <w:r>
              <w:rPr>
                <w:szCs w:val="24"/>
                <w:lang w:eastAsia="en-US"/>
              </w:rPr>
              <w:t xml:space="preserve">Целевой показатель 2. </w:t>
            </w:r>
          </w:p>
          <w:p w:rsidR="003B2D38" w:rsidRDefault="003B2D38">
            <w:pPr>
              <w:pStyle w:val="BodyText"/>
              <w:spacing w:line="276" w:lineRule="auto"/>
              <w:rPr>
                <w:szCs w:val="24"/>
                <w:lang w:eastAsia="en-US"/>
              </w:rPr>
            </w:pPr>
            <w:r>
              <w:rPr>
                <w:szCs w:val="24"/>
                <w:lang w:eastAsia="en-US"/>
              </w:rPr>
              <w:t>Снижение доли  захораниваемых отходов на территории Нижнесергинского муниципального района.</w:t>
            </w:r>
          </w:p>
        </w:tc>
        <w:tc>
          <w:tcPr>
            <w:tcW w:w="1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24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29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Комплексная муниципальная программа социально-экономического развития Нижнесергинского муниципального района</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на 2016-2021 годы, утвержденная постановлением администрации Нижнесергинского муниципального района</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 15.03.2016 № 70 «Об утверждении комплексной муниципальной программы социально-экономического развития Нижнесергинского муниципального района</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на 2016-2021 годы»</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(с изменениями)</w:t>
            </w:r>
          </w:p>
        </w:tc>
      </w:tr>
      <w:tr w:rsidR="003B2D38" w:rsidTr="003C5AAC">
        <w:trPr>
          <w:trHeight w:val="327"/>
        </w:trPr>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142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Задача 2. Обеспечение населения достоверной информацией о состоянии и об охране окружающей среды.</w:t>
            </w:r>
          </w:p>
        </w:tc>
      </w:tr>
      <w:tr w:rsidR="003B2D38" w:rsidTr="003C5AA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25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BodyText"/>
              <w:spacing w:line="276" w:lineRule="auto"/>
              <w:rPr>
                <w:szCs w:val="24"/>
                <w:lang w:eastAsia="en-US"/>
              </w:rPr>
            </w:pPr>
            <w:r>
              <w:rPr>
                <w:szCs w:val="24"/>
                <w:lang w:eastAsia="en-US"/>
              </w:rPr>
              <w:t>Целевой показатель 3.</w:t>
            </w:r>
          </w:p>
          <w:p w:rsidR="003B2D38" w:rsidRDefault="003B2D38">
            <w:pPr>
              <w:pStyle w:val="BodyText"/>
              <w:spacing w:line="276" w:lineRule="auto"/>
              <w:rPr>
                <w:szCs w:val="24"/>
                <w:lang w:eastAsia="en-US"/>
              </w:rPr>
            </w:pPr>
            <w:r>
              <w:rPr>
                <w:szCs w:val="24"/>
                <w:lang w:eastAsia="en-US"/>
              </w:rPr>
              <w:t>Технический отчет</w:t>
            </w:r>
          </w:p>
          <w:p w:rsidR="003B2D38" w:rsidRDefault="003B2D38">
            <w:pPr>
              <w:pStyle w:val="BodyText"/>
              <w:spacing w:line="276" w:lineRule="auto"/>
              <w:rPr>
                <w:szCs w:val="24"/>
                <w:lang w:eastAsia="en-US"/>
              </w:rPr>
            </w:pPr>
            <w:r>
              <w:rPr>
                <w:szCs w:val="24"/>
                <w:lang w:eastAsia="en-US"/>
              </w:rPr>
              <w:t>по результатам экологического мониторинга</w:t>
            </w:r>
          </w:p>
        </w:tc>
        <w:tc>
          <w:tcPr>
            <w:tcW w:w="1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jc w:val="center"/>
              <w:rPr>
                <w:rFonts w:ascii="Times New Roman" w:hAnsi="Times New Roman" w:cs="Times New Roman"/>
                <w:sz w:val="24"/>
                <w:szCs w:val="24"/>
                <w:lang w:eastAsia="en-US"/>
              </w:rPr>
            </w:pPr>
          </w:p>
          <w:p w:rsidR="003B2D38" w:rsidRDefault="003B2D38">
            <w:pPr>
              <w:pStyle w:val="ConsPlusNormal"/>
              <w:spacing w:line="276" w:lineRule="auto"/>
              <w:jc w:val="center"/>
              <w:rPr>
                <w:rFonts w:ascii="Times New Roman" w:hAnsi="Times New Roman" w:cs="Times New Roman"/>
                <w:sz w:val="24"/>
                <w:szCs w:val="24"/>
                <w:lang w:eastAsia="en-US"/>
              </w:rPr>
            </w:pPr>
          </w:p>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шт</w:t>
            </w:r>
          </w:p>
        </w:tc>
        <w:tc>
          <w:tcPr>
            <w:tcW w:w="24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jc w:val="center"/>
              <w:rPr>
                <w:rFonts w:ascii="Times New Roman" w:hAnsi="Times New Roman" w:cs="Times New Roman"/>
                <w:sz w:val="24"/>
                <w:szCs w:val="24"/>
                <w:lang w:eastAsia="en-US"/>
              </w:rPr>
            </w:pPr>
          </w:p>
          <w:p w:rsidR="003B2D38" w:rsidRDefault="003B2D38">
            <w:pPr>
              <w:pStyle w:val="ConsPlusNormal"/>
              <w:spacing w:line="276" w:lineRule="auto"/>
              <w:jc w:val="center"/>
              <w:rPr>
                <w:rFonts w:ascii="Times New Roman" w:hAnsi="Times New Roman" w:cs="Times New Roman"/>
                <w:sz w:val="24"/>
                <w:szCs w:val="24"/>
                <w:lang w:eastAsia="en-US"/>
              </w:rPr>
            </w:pPr>
          </w:p>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jc w:val="center"/>
              <w:rPr>
                <w:rFonts w:ascii="Times New Roman" w:hAnsi="Times New Roman" w:cs="Times New Roman"/>
                <w:sz w:val="24"/>
                <w:szCs w:val="24"/>
                <w:lang w:eastAsia="en-US"/>
              </w:rPr>
            </w:pPr>
          </w:p>
          <w:p w:rsidR="003B2D38" w:rsidRDefault="003B2D38">
            <w:pPr>
              <w:pStyle w:val="ConsPlusNormal"/>
              <w:spacing w:line="276" w:lineRule="auto"/>
              <w:jc w:val="center"/>
              <w:rPr>
                <w:rFonts w:ascii="Times New Roman" w:hAnsi="Times New Roman" w:cs="Times New Roman"/>
                <w:sz w:val="24"/>
                <w:szCs w:val="24"/>
                <w:lang w:eastAsia="en-US"/>
              </w:rPr>
            </w:pPr>
          </w:p>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p w:rsidR="003B2D38" w:rsidRDefault="003B2D38">
            <w:pPr>
              <w:pStyle w:val="ConsPlusNormal"/>
              <w:spacing w:line="276" w:lineRule="auto"/>
              <w:jc w:val="center"/>
              <w:rPr>
                <w:rFonts w:ascii="Times New Roman" w:hAnsi="Times New Roman" w:cs="Times New Roman"/>
                <w:sz w:val="24"/>
                <w:szCs w:val="24"/>
                <w:lang w:eastAsia="en-US"/>
              </w:rPr>
            </w:pPr>
          </w:p>
          <w:p w:rsidR="003B2D38" w:rsidRDefault="003B2D38">
            <w:pPr>
              <w:pStyle w:val="ConsPlusNormal"/>
              <w:spacing w:line="276" w:lineRule="auto"/>
              <w:jc w:val="cente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jc w:val="center"/>
              <w:rPr>
                <w:rFonts w:ascii="Times New Roman" w:hAnsi="Times New Roman" w:cs="Times New Roman"/>
                <w:sz w:val="24"/>
                <w:szCs w:val="24"/>
                <w:lang w:eastAsia="en-US"/>
              </w:rPr>
            </w:pPr>
          </w:p>
          <w:p w:rsidR="003B2D38" w:rsidRDefault="003B2D38">
            <w:pPr>
              <w:pStyle w:val="ConsPlusNormal"/>
              <w:spacing w:line="276" w:lineRule="auto"/>
              <w:jc w:val="center"/>
              <w:rPr>
                <w:rFonts w:ascii="Times New Roman" w:hAnsi="Times New Roman" w:cs="Times New Roman"/>
                <w:sz w:val="24"/>
                <w:szCs w:val="24"/>
                <w:lang w:eastAsia="en-US"/>
              </w:rPr>
            </w:pPr>
          </w:p>
          <w:p w:rsidR="003B2D38" w:rsidRDefault="003B2D38">
            <w:pPr>
              <w:pStyle w:val="ConsPlusNormal"/>
              <w:spacing w:line="276" w:lineRule="auto"/>
              <w:ind w:hanging="42"/>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c>
          <w:tcPr>
            <w:tcW w:w="29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Комплексная муниципальная программа социально-экономического развития Нижнесергинского муниципального района</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на 2016-2021 годы, утвержденная постановлением администрации Нижнесергинского муниципального района</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 15.03.2016 № 70 «Об утверждении комплексной муниципальной программы социально-экономического развития Нижнесергинского муниципального района</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на 2016-2021 годы»</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(с изменениями)</w:t>
            </w:r>
          </w:p>
        </w:tc>
      </w:tr>
      <w:tr w:rsidR="003B2D38" w:rsidTr="003C5AA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142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spacing w:line="240" w:lineRule="auto"/>
              <w:ind w:firstLine="0"/>
              <w:jc w:val="both"/>
              <w:rPr>
                <w:sz w:val="24"/>
                <w:szCs w:val="24"/>
                <w:lang w:eastAsia="en-US"/>
              </w:rPr>
            </w:pPr>
            <w:r>
              <w:rPr>
                <w:sz w:val="24"/>
                <w:szCs w:val="24"/>
                <w:lang w:eastAsia="en-US"/>
              </w:rPr>
              <w:t>Задача 3. Снижение количества объектов, оказывающих негативное влияние на окружающую среду.</w:t>
            </w:r>
          </w:p>
        </w:tc>
      </w:tr>
      <w:tr w:rsidR="003B2D38" w:rsidTr="00A75219">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9</w:t>
            </w:r>
          </w:p>
        </w:tc>
        <w:tc>
          <w:tcPr>
            <w:tcW w:w="25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BodyText"/>
              <w:spacing w:line="276" w:lineRule="auto"/>
              <w:rPr>
                <w:lang w:eastAsia="en-US"/>
              </w:rPr>
            </w:pPr>
            <w:r>
              <w:rPr>
                <w:lang w:eastAsia="en-US"/>
              </w:rPr>
              <w:t xml:space="preserve"> Целевой показатель 4. </w:t>
            </w:r>
            <w:r w:rsidRPr="00B74A0A">
              <w:rPr>
                <w:lang w:eastAsia="en-US"/>
              </w:rPr>
              <w:t>Строительство контейнерных площадок с ограждением для сбо</w:t>
            </w:r>
            <w:r>
              <w:rPr>
                <w:lang w:eastAsia="en-US"/>
              </w:rPr>
              <w:t xml:space="preserve">ра твердых коммунальных отходов </w:t>
            </w:r>
            <w:r w:rsidRPr="000C60F3">
              <w:rPr>
                <w:lang w:eastAsia="en-US"/>
              </w:rPr>
              <w:t xml:space="preserve">на территории Кленовского сельского поселения, входящего в состав Нижнесергинского муниципального района </w:t>
            </w:r>
          </w:p>
          <w:p w:rsidR="003B2D38" w:rsidRDefault="003B2D38">
            <w:pPr>
              <w:pStyle w:val="BodyText"/>
              <w:spacing w:line="276" w:lineRule="auto"/>
              <w:rPr>
                <w:lang w:eastAsia="en-US"/>
              </w:rPr>
            </w:pPr>
          </w:p>
          <w:p w:rsidR="003B2D38" w:rsidRDefault="003B2D38">
            <w:pPr>
              <w:pStyle w:val="BodyText"/>
              <w:spacing w:line="276" w:lineRule="auto"/>
              <w:rPr>
                <w:szCs w:val="24"/>
                <w:lang w:eastAsia="en-US"/>
              </w:rPr>
            </w:pPr>
          </w:p>
        </w:tc>
        <w:tc>
          <w:tcPr>
            <w:tcW w:w="1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rsidP="00890566">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шт.</w:t>
            </w:r>
          </w:p>
          <w:p w:rsidR="003B2D38" w:rsidRDefault="003B2D38" w:rsidP="00890566">
            <w:pPr>
              <w:pStyle w:val="ConsPlusNormal"/>
              <w:spacing w:line="276" w:lineRule="auto"/>
              <w:ind w:firstLine="0"/>
              <w:rPr>
                <w:rFonts w:ascii="Times New Roman" w:hAnsi="Times New Roman" w:cs="Times New Roman"/>
                <w:sz w:val="24"/>
                <w:szCs w:val="24"/>
                <w:lang w:eastAsia="en-US"/>
              </w:rPr>
            </w:pPr>
          </w:p>
        </w:tc>
        <w:tc>
          <w:tcPr>
            <w:tcW w:w="24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rsidP="00890566">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p w:rsidR="003B2D38" w:rsidRDefault="003B2D38" w:rsidP="00890566">
            <w:pPr>
              <w:pStyle w:val="ConsPlusNormal"/>
              <w:spacing w:line="276" w:lineRule="auto"/>
              <w:ind w:firstLine="0"/>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rsidP="00A75219">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rsidP="00A75219">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w:t>
            </w:r>
          </w:p>
        </w:tc>
        <w:tc>
          <w:tcPr>
            <w:tcW w:w="29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Комплексная муниципальная программа социально-экономического развития Нижнесергинского муниципального района</w:t>
            </w:r>
          </w:p>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на 2016-2021 годы, утвержденная постановлением администрации Нижнесергинского муниципального района</w:t>
            </w:r>
          </w:p>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от 15.03.2016 № 70 «Об утверждении комплексной муниципальной программы социально-экономического развития Нижнесергинского муниципального района</w:t>
            </w:r>
          </w:p>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на 2016-2021 годы»</w:t>
            </w:r>
          </w:p>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(с изменениями)</w:t>
            </w:r>
          </w:p>
        </w:tc>
      </w:tr>
      <w:tr w:rsidR="003B2D38" w:rsidTr="003C5AA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142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Задача 4. Получение объективной информации о состоянии участка, зараженного радиоактивными отходами с целью планирования работ для его восстановления.</w:t>
            </w:r>
          </w:p>
        </w:tc>
      </w:tr>
      <w:tr w:rsidR="003B2D38" w:rsidTr="003C5AA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11</w:t>
            </w:r>
          </w:p>
        </w:tc>
        <w:tc>
          <w:tcPr>
            <w:tcW w:w="25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rsidP="000C60F3">
            <w:pPr>
              <w:pStyle w:val="BodyText"/>
              <w:spacing w:line="276" w:lineRule="auto"/>
              <w:rPr>
                <w:szCs w:val="24"/>
                <w:lang w:eastAsia="en-US"/>
              </w:rPr>
            </w:pPr>
            <w:r>
              <w:rPr>
                <w:szCs w:val="24"/>
                <w:lang w:eastAsia="en-US"/>
              </w:rPr>
              <w:t>Целевой показатель 5. Отчет по итогам радиационного обследования.</w:t>
            </w:r>
          </w:p>
        </w:tc>
        <w:tc>
          <w:tcPr>
            <w:tcW w:w="1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шт.</w:t>
            </w:r>
          </w:p>
        </w:tc>
        <w:tc>
          <w:tcPr>
            <w:tcW w:w="24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c>
          <w:tcPr>
            <w:tcW w:w="29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Комплексная муниципальная программа социально-экономического развития Нижнесергинского муниципального района</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на 2016-2021 годы, утвержденная постановлением администрации Нижнесергинского муниципального района</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 15.03.2016 № 70 «Об утверждении комплексной муниципальной программы социально-экономического развития Нижнесергинского муниципального района</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на 2016-2021 годы»</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(с изменениями)</w:t>
            </w:r>
          </w:p>
        </w:tc>
      </w:tr>
    </w:tbl>
    <w:p w:rsidR="003B2D38" w:rsidRDefault="003B2D38" w:rsidP="003C5AAC">
      <w:pPr>
        <w:pStyle w:val="BodyText"/>
        <w:jc w:val="right"/>
        <w:rPr>
          <w:szCs w:val="24"/>
        </w:rPr>
      </w:pPr>
      <w:r>
        <w:rPr>
          <w:szCs w:val="24"/>
        </w:rPr>
        <w:t xml:space="preserve">Приложение № 2                                                                                                 </w:t>
      </w:r>
      <w:r>
        <w:rPr>
          <w:color w:val="FF0000"/>
          <w:szCs w:val="24"/>
        </w:rPr>
        <w:br/>
      </w:r>
      <w:bookmarkStart w:id="1" w:name="P371"/>
      <w:bookmarkEnd w:id="1"/>
      <w:r>
        <w:rPr>
          <w:szCs w:val="24"/>
        </w:rPr>
        <w:t xml:space="preserve">к  муниципальной программе </w:t>
      </w:r>
      <w:r>
        <w:rPr>
          <w:bCs/>
          <w:iCs/>
          <w:szCs w:val="24"/>
        </w:rPr>
        <w:t>«Обеспечение рационального и безопасного природопользования на территории Нижнесергинского муниципального района в 2017-2019 годы»</w:t>
      </w:r>
      <w:r>
        <w:rPr>
          <w:szCs w:val="24"/>
        </w:rPr>
        <w:t xml:space="preserve">, утвержденной постановлением администрации Нижнесергинского муниципального района </w:t>
      </w:r>
    </w:p>
    <w:p w:rsidR="003B2D38" w:rsidRDefault="003B2D38" w:rsidP="003C5AAC">
      <w:pPr>
        <w:pStyle w:val="ConsPlusNormal"/>
        <w:ind w:firstLine="0"/>
        <w:jc w:val="right"/>
        <w:rPr>
          <w:rFonts w:ascii="Times New Roman" w:hAnsi="Times New Roman" w:cs="Times New Roman"/>
          <w:bCs/>
          <w:iCs/>
          <w:sz w:val="24"/>
          <w:szCs w:val="24"/>
        </w:rPr>
      </w:pPr>
      <w:r>
        <w:rPr>
          <w:rFonts w:ascii="Times New Roman" w:hAnsi="Times New Roman" w:cs="Times New Roman"/>
          <w:sz w:val="24"/>
          <w:szCs w:val="24"/>
        </w:rPr>
        <w:t xml:space="preserve">от 30.09.2016  № 283  «Об утверждении муниципальной программы </w:t>
      </w:r>
      <w:r>
        <w:rPr>
          <w:rFonts w:ascii="Times New Roman" w:hAnsi="Times New Roman" w:cs="Times New Roman"/>
          <w:bCs/>
          <w:iCs/>
          <w:sz w:val="24"/>
          <w:szCs w:val="24"/>
        </w:rPr>
        <w:t>«Обеспечение рационального и безопасного природопользования на территории Нижнесергинского муниципального района в 2017-2019 годы»</w:t>
      </w:r>
    </w:p>
    <w:p w:rsidR="003B2D38" w:rsidRDefault="003B2D38" w:rsidP="003C5AAC">
      <w:pPr>
        <w:pStyle w:val="ConsPlusNormal"/>
        <w:ind w:firstLine="0"/>
        <w:jc w:val="center"/>
        <w:rPr>
          <w:rFonts w:ascii="Times New Roman" w:hAnsi="Times New Roman" w:cs="Times New Roman"/>
          <w:sz w:val="24"/>
          <w:szCs w:val="24"/>
        </w:rPr>
      </w:pPr>
    </w:p>
    <w:p w:rsidR="003B2D38" w:rsidRDefault="003B2D38" w:rsidP="003C5AAC">
      <w:pPr>
        <w:pStyle w:val="ConsPlusNormal"/>
        <w:jc w:val="center"/>
        <w:rPr>
          <w:rFonts w:ascii="Times New Roman" w:hAnsi="Times New Roman" w:cs="Times New Roman"/>
          <w:sz w:val="24"/>
          <w:szCs w:val="24"/>
        </w:rPr>
      </w:pPr>
      <w:r>
        <w:rPr>
          <w:rFonts w:ascii="Times New Roman" w:hAnsi="Times New Roman" w:cs="Times New Roman"/>
          <w:sz w:val="24"/>
          <w:szCs w:val="24"/>
        </w:rPr>
        <w:t>ПЛАН МЕРОПРИЯТИЙ</w:t>
      </w:r>
    </w:p>
    <w:p w:rsidR="003B2D38" w:rsidRDefault="003B2D38" w:rsidP="003C5AAC">
      <w:pPr>
        <w:pStyle w:val="ConsPlusNormal"/>
        <w:jc w:val="center"/>
        <w:rPr>
          <w:rFonts w:ascii="Times New Roman" w:hAnsi="Times New Roman" w:cs="Times New Roman"/>
          <w:sz w:val="24"/>
          <w:szCs w:val="24"/>
        </w:rPr>
      </w:pPr>
      <w:r>
        <w:rPr>
          <w:rFonts w:ascii="Times New Roman" w:hAnsi="Times New Roman" w:cs="Times New Roman"/>
          <w:sz w:val="24"/>
          <w:szCs w:val="24"/>
        </w:rPr>
        <w:t>ПО ВЫПОЛНЕНИЮ МУНИЦИПАЛЬНОЙ ПРОГРАММЫ</w:t>
      </w:r>
    </w:p>
    <w:p w:rsidR="003B2D38" w:rsidRDefault="003B2D38" w:rsidP="003C5AAC">
      <w:pPr>
        <w:pStyle w:val="ConsPlusNormal"/>
        <w:jc w:val="center"/>
        <w:rPr>
          <w:rFonts w:ascii="Times New Roman" w:hAnsi="Times New Roman" w:cs="Times New Roman"/>
          <w:bCs/>
          <w:iCs/>
          <w:sz w:val="24"/>
          <w:szCs w:val="24"/>
        </w:rPr>
      </w:pPr>
      <w:r>
        <w:rPr>
          <w:rFonts w:ascii="Times New Roman" w:hAnsi="Times New Roman" w:cs="Times New Roman"/>
          <w:bCs/>
          <w:iCs/>
          <w:sz w:val="24"/>
          <w:szCs w:val="24"/>
        </w:rPr>
        <w:t>«Обеспечение рационального и безопасного природопользования на территории Нижнесергинского муниципального района</w:t>
      </w:r>
    </w:p>
    <w:p w:rsidR="003B2D38" w:rsidRDefault="003B2D38" w:rsidP="003C5AAC">
      <w:pPr>
        <w:pStyle w:val="ConsPlusNormal"/>
        <w:jc w:val="center"/>
        <w:rPr>
          <w:rFonts w:ascii="Times New Roman" w:hAnsi="Times New Roman" w:cs="Times New Roman"/>
          <w:sz w:val="28"/>
          <w:szCs w:val="28"/>
        </w:rPr>
      </w:pPr>
      <w:r>
        <w:rPr>
          <w:rFonts w:ascii="Times New Roman" w:hAnsi="Times New Roman" w:cs="Times New Roman"/>
          <w:bCs/>
          <w:iCs/>
          <w:sz w:val="24"/>
          <w:szCs w:val="24"/>
        </w:rPr>
        <w:t>в 2017-2019 годы»</w:t>
      </w:r>
    </w:p>
    <w:tbl>
      <w:tblPr>
        <w:tblW w:w="14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645"/>
        <w:gridCol w:w="2393"/>
        <w:gridCol w:w="83"/>
        <w:gridCol w:w="2042"/>
        <w:gridCol w:w="57"/>
        <w:gridCol w:w="1927"/>
        <w:gridCol w:w="1983"/>
        <w:gridCol w:w="1984"/>
        <w:gridCol w:w="1983"/>
        <w:gridCol w:w="1558"/>
      </w:tblGrid>
      <w:tr w:rsidR="003B2D38" w:rsidTr="003C5AAC">
        <w:tc>
          <w:tcPr>
            <w:tcW w:w="645" w:type="dxa"/>
            <w:vMerge w:val="restart"/>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 строки</w:t>
            </w:r>
          </w:p>
        </w:tc>
        <w:tc>
          <w:tcPr>
            <w:tcW w:w="2477" w:type="dxa"/>
            <w:gridSpan w:val="2"/>
            <w:vMerge w:val="restart"/>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Наименование мероприятия/</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Источники расходов на финансирование</w:t>
            </w:r>
          </w:p>
        </w:tc>
        <w:tc>
          <w:tcPr>
            <w:tcW w:w="2100" w:type="dxa"/>
            <w:gridSpan w:val="2"/>
            <w:vMerge w:val="restart"/>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Исполнители (соисполнители) мероприятий</w:t>
            </w:r>
          </w:p>
        </w:tc>
        <w:tc>
          <w:tcPr>
            <w:tcW w:w="7881" w:type="dxa"/>
            <w:gridSpan w:val="4"/>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Объем расходов на выполнение мероприятий за счет всех источников ресурсного обеспечения, тыс. руб.</w:t>
            </w:r>
          </w:p>
        </w:tc>
        <w:tc>
          <w:tcPr>
            <w:tcW w:w="1559" w:type="dxa"/>
            <w:vMerge w:val="restart"/>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Номер строки целевых показателей на достижение которых направлены мероприятия</w:t>
            </w:r>
          </w:p>
        </w:tc>
      </w:tr>
      <w:tr w:rsidR="003B2D38" w:rsidTr="003C5AAC">
        <w:tc>
          <w:tcPr>
            <w:tcW w:w="300" w:type="dxa"/>
            <w:vMerge/>
            <w:vAlign w:val="center"/>
          </w:tcPr>
          <w:p w:rsidR="003B2D38" w:rsidRDefault="003B2D38">
            <w:pPr>
              <w:widowControl/>
              <w:autoSpaceDE/>
              <w:autoSpaceDN/>
              <w:adjustRightInd/>
              <w:spacing w:line="240" w:lineRule="auto"/>
              <w:ind w:firstLine="0"/>
              <w:rPr>
                <w:sz w:val="24"/>
                <w:szCs w:val="24"/>
                <w:lang w:eastAsia="en-US"/>
              </w:rPr>
            </w:pPr>
          </w:p>
        </w:tc>
        <w:tc>
          <w:tcPr>
            <w:tcW w:w="600" w:type="dxa"/>
            <w:gridSpan w:val="2"/>
            <w:vMerge/>
            <w:vAlign w:val="center"/>
          </w:tcPr>
          <w:p w:rsidR="003B2D38" w:rsidRDefault="003B2D38">
            <w:pPr>
              <w:widowControl/>
              <w:autoSpaceDE/>
              <w:autoSpaceDN/>
              <w:adjustRightInd/>
              <w:spacing w:line="240" w:lineRule="auto"/>
              <w:ind w:firstLine="0"/>
              <w:rPr>
                <w:sz w:val="24"/>
                <w:szCs w:val="24"/>
                <w:lang w:eastAsia="en-US"/>
              </w:rPr>
            </w:pPr>
          </w:p>
        </w:tc>
        <w:tc>
          <w:tcPr>
            <w:tcW w:w="600" w:type="dxa"/>
            <w:gridSpan w:val="2"/>
            <w:vMerge/>
            <w:vAlign w:val="center"/>
          </w:tcPr>
          <w:p w:rsidR="003B2D38" w:rsidRDefault="003B2D38">
            <w:pPr>
              <w:widowControl/>
              <w:autoSpaceDE/>
              <w:autoSpaceDN/>
              <w:adjustRightInd/>
              <w:spacing w:line="240" w:lineRule="auto"/>
              <w:ind w:firstLine="0"/>
              <w:rPr>
                <w:sz w:val="24"/>
                <w:szCs w:val="24"/>
                <w:lang w:eastAsia="en-US"/>
              </w:rPr>
            </w:pPr>
          </w:p>
        </w:tc>
        <w:tc>
          <w:tcPr>
            <w:tcW w:w="192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p>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всего</w:t>
            </w:r>
          </w:p>
        </w:tc>
        <w:tc>
          <w:tcPr>
            <w:tcW w:w="1984" w:type="dxa"/>
          </w:tcPr>
          <w:p w:rsidR="003B2D38" w:rsidRDefault="003B2D38">
            <w:pPr>
              <w:pStyle w:val="ConsPlusNormal"/>
              <w:spacing w:line="276" w:lineRule="auto"/>
              <w:ind w:firstLine="0"/>
              <w:rPr>
                <w:rFonts w:ascii="Times New Roman" w:hAnsi="Times New Roman" w:cs="Times New Roman"/>
                <w:sz w:val="24"/>
                <w:szCs w:val="24"/>
                <w:lang w:eastAsia="en-US"/>
              </w:rPr>
            </w:pPr>
          </w:p>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2017</w:t>
            </w:r>
          </w:p>
        </w:tc>
        <w:tc>
          <w:tcPr>
            <w:tcW w:w="1985" w:type="dxa"/>
          </w:tcPr>
          <w:p w:rsidR="003B2D38" w:rsidRDefault="003B2D38">
            <w:pPr>
              <w:pStyle w:val="ConsPlusNormal"/>
              <w:spacing w:line="276" w:lineRule="auto"/>
              <w:ind w:firstLine="0"/>
              <w:rPr>
                <w:rFonts w:ascii="Times New Roman" w:hAnsi="Times New Roman" w:cs="Times New Roman"/>
                <w:sz w:val="24"/>
                <w:szCs w:val="24"/>
                <w:lang w:eastAsia="en-US"/>
              </w:rPr>
            </w:pPr>
          </w:p>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2018</w:t>
            </w:r>
          </w:p>
        </w:tc>
        <w:tc>
          <w:tcPr>
            <w:tcW w:w="1984" w:type="dxa"/>
          </w:tcPr>
          <w:p w:rsidR="003B2D38" w:rsidRDefault="003B2D38">
            <w:pPr>
              <w:pStyle w:val="ConsPlusNormal"/>
              <w:spacing w:line="276" w:lineRule="auto"/>
              <w:ind w:firstLine="0"/>
              <w:rPr>
                <w:rFonts w:ascii="Times New Roman" w:hAnsi="Times New Roman" w:cs="Times New Roman"/>
                <w:sz w:val="24"/>
                <w:szCs w:val="24"/>
                <w:lang w:eastAsia="en-US"/>
              </w:rPr>
            </w:pPr>
          </w:p>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2019</w:t>
            </w:r>
          </w:p>
        </w:tc>
        <w:tc>
          <w:tcPr>
            <w:tcW w:w="1559" w:type="dxa"/>
            <w:vMerge/>
            <w:vAlign w:val="center"/>
          </w:tcPr>
          <w:p w:rsidR="003B2D38" w:rsidRDefault="003B2D38">
            <w:pPr>
              <w:widowControl/>
              <w:autoSpaceDE/>
              <w:autoSpaceDN/>
              <w:adjustRightInd/>
              <w:spacing w:line="240" w:lineRule="auto"/>
              <w:ind w:firstLine="0"/>
              <w:rPr>
                <w:sz w:val="24"/>
                <w:szCs w:val="24"/>
                <w:lang w:eastAsia="en-US"/>
              </w:rPr>
            </w:pPr>
          </w:p>
        </w:tc>
      </w:tr>
      <w:tr w:rsidR="003B2D38" w:rsidTr="003C5AAC">
        <w:tc>
          <w:tcPr>
            <w:tcW w:w="645" w:type="dxa"/>
          </w:tcPr>
          <w:p w:rsidR="003B2D38" w:rsidRDefault="003B2D38">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2477" w:type="dxa"/>
            <w:gridSpan w:val="2"/>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2100" w:type="dxa"/>
            <w:gridSpan w:val="2"/>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92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984"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98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1984"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1559" w:type="dxa"/>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8</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ВСЕГО по муниципальной программе, в том числе:</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Отдел по ГО и ЧС, мобилизационной работе, секретному делопроизводству и экологии администрации Нижнесергинского муниципального района</w:t>
            </w:r>
          </w:p>
        </w:tc>
        <w:tc>
          <w:tcPr>
            <w:tcW w:w="192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2076,4</w:t>
            </w:r>
          </w:p>
        </w:tc>
        <w:tc>
          <w:tcPr>
            <w:tcW w:w="1984" w:type="dxa"/>
          </w:tcPr>
          <w:p w:rsidR="003B2D38" w:rsidRDefault="003B2D38">
            <w:pPr>
              <w:spacing w:line="240" w:lineRule="auto"/>
              <w:ind w:firstLine="0"/>
              <w:jc w:val="center"/>
              <w:rPr>
                <w:sz w:val="24"/>
                <w:szCs w:val="24"/>
                <w:lang w:eastAsia="en-US"/>
              </w:rPr>
            </w:pPr>
            <w:r>
              <w:rPr>
                <w:sz w:val="24"/>
                <w:szCs w:val="24"/>
                <w:lang w:eastAsia="en-US"/>
              </w:rPr>
              <w:t>794,0</w:t>
            </w:r>
          </w:p>
        </w:tc>
        <w:tc>
          <w:tcPr>
            <w:tcW w:w="1985" w:type="dxa"/>
          </w:tcPr>
          <w:p w:rsidR="003B2D38" w:rsidRDefault="003B2D38" w:rsidP="001E1799">
            <w:pPr>
              <w:spacing w:line="240" w:lineRule="auto"/>
              <w:ind w:firstLine="0"/>
              <w:jc w:val="center"/>
              <w:rPr>
                <w:sz w:val="24"/>
                <w:szCs w:val="24"/>
                <w:lang w:eastAsia="en-US"/>
              </w:rPr>
            </w:pPr>
            <w:r>
              <w:rPr>
                <w:sz w:val="24"/>
                <w:szCs w:val="24"/>
                <w:lang w:eastAsia="en-US"/>
              </w:rPr>
              <w:t>88,4</w:t>
            </w:r>
          </w:p>
        </w:tc>
        <w:tc>
          <w:tcPr>
            <w:tcW w:w="1984" w:type="dxa"/>
          </w:tcPr>
          <w:p w:rsidR="003B2D38" w:rsidRDefault="003B2D38">
            <w:pPr>
              <w:spacing w:line="240" w:lineRule="auto"/>
              <w:ind w:firstLine="0"/>
              <w:jc w:val="center"/>
              <w:rPr>
                <w:sz w:val="24"/>
                <w:szCs w:val="24"/>
                <w:lang w:eastAsia="en-US"/>
              </w:rPr>
            </w:pPr>
            <w:r>
              <w:rPr>
                <w:sz w:val="24"/>
                <w:szCs w:val="24"/>
                <w:lang w:eastAsia="en-US"/>
              </w:rPr>
              <w:t>1 194,0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4,5,7,9,11</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областной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местный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Отдел по ГО и ЧС, мобилизационной работе, секретному делопроизводству и экологии администрации Нижнесергинского муниципального района</w:t>
            </w:r>
          </w:p>
        </w:tc>
        <w:tc>
          <w:tcPr>
            <w:tcW w:w="192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2076,4</w:t>
            </w:r>
          </w:p>
        </w:tc>
        <w:tc>
          <w:tcPr>
            <w:tcW w:w="1984" w:type="dxa"/>
          </w:tcPr>
          <w:p w:rsidR="003B2D38" w:rsidRDefault="003B2D38">
            <w:pPr>
              <w:spacing w:line="240" w:lineRule="auto"/>
              <w:ind w:firstLine="0"/>
              <w:jc w:val="center"/>
              <w:rPr>
                <w:sz w:val="24"/>
                <w:szCs w:val="24"/>
                <w:lang w:eastAsia="en-US"/>
              </w:rPr>
            </w:pPr>
            <w:r>
              <w:rPr>
                <w:sz w:val="24"/>
                <w:szCs w:val="24"/>
                <w:lang w:eastAsia="en-US"/>
              </w:rPr>
              <w:t>794,0</w:t>
            </w:r>
          </w:p>
        </w:tc>
        <w:tc>
          <w:tcPr>
            <w:tcW w:w="1985" w:type="dxa"/>
          </w:tcPr>
          <w:p w:rsidR="003B2D38" w:rsidRDefault="003B2D38">
            <w:pPr>
              <w:spacing w:line="240" w:lineRule="auto"/>
              <w:ind w:firstLine="0"/>
              <w:jc w:val="center"/>
              <w:rPr>
                <w:sz w:val="24"/>
                <w:szCs w:val="24"/>
                <w:lang w:eastAsia="en-US"/>
              </w:rPr>
            </w:pPr>
            <w:r>
              <w:rPr>
                <w:sz w:val="24"/>
                <w:szCs w:val="24"/>
                <w:lang w:eastAsia="en-US"/>
              </w:rPr>
              <w:t>88.4</w:t>
            </w:r>
          </w:p>
        </w:tc>
        <w:tc>
          <w:tcPr>
            <w:tcW w:w="1984" w:type="dxa"/>
          </w:tcPr>
          <w:p w:rsidR="003B2D38" w:rsidRDefault="003B2D38">
            <w:pPr>
              <w:spacing w:line="240" w:lineRule="auto"/>
              <w:ind w:firstLine="0"/>
              <w:jc w:val="center"/>
              <w:rPr>
                <w:sz w:val="24"/>
                <w:szCs w:val="24"/>
                <w:lang w:eastAsia="en-US"/>
              </w:rPr>
            </w:pPr>
            <w:r>
              <w:rPr>
                <w:sz w:val="24"/>
                <w:szCs w:val="24"/>
                <w:lang w:eastAsia="en-US"/>
              </w:rPr>
              <w:t>1 194,0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4,5,7,9,11</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внебюджетные источники</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капитальные вложения</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Отдел по ГО и ЧС, мобилизационной работе, секретному делопроизводству и экологии администрации Нижнесергинского муниципального района</w:t>
            </w:r>
          </w:p>
        </w:tc>
        <w:tc>
          <w:tcPr>
            <w:tcW w:w="192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500,0</w:t>
            </w:r>
          </w:p>
        </w:tc>
        <w:tc>
          <w:tcPr>
            <w:tcW w:w="1984" w:type="dxa"/>
          </w:tcPr>
          <w:p w:rsidR="003B2D38" w:rsidRDefault="003B2D38">
            <w:pPr>
              <w:spacing w:line="240" w:lineRule="auto"/>
              <w:ind w:firstLine="0"/>
              <w:jc w:val="center"/>
              <w:rPr>
                <w:sz w:val="24"/>
                <w:szCs w:val="24"/>
                <w:lang w:eastAsia="en-US"/>
              </w:rPr>
            </w:pPr>
            <w:r>
              <w:rPr>
                <w:sz w:val="24"/>
                <w:szCs w:val="24"/>
                <w:lang w:eastAsia="en-US"/>
              </w:rPr>
              <w:t>500,0</w:t>
            </w:r>
          </w:p>
        </w:tc>
        <w:tc>
          <w:tcPr>
            <w:tcW w:w="1985" w:type="dxa"/>
          </w:tcPr>
          <w:p w:rsidR="003B2D38" w:rsidRDefault="003B2D38">
            <w:pPr>
              <w:spacing w:line="240" w:lineRule="auto"/>
              <w:ind w:firstLine="0"/>
              <w:jc w:val="center"/>
              <w:rPr>
                <w:sz w:val="24"/>
                <w:szCs w:val="24"/>
                <w:lang w:eastAsia="en-US"/>
              </w:rPr>
            </w:pPr>
            <w:r>
              <w:rPr>
                <w:sz w:val="24"/>
                <w:szCs w:val="24"/>
                <w:lang w:eastAsia="en-US"/>
              </w:rPr>
              <w:t>0,0</w:t>
            </w:r>
          </w:p>
        </w:tc>
        <w:tc>
          <w:tcPr>
            <w:tcW w:w="1984" w:type="dxa"/>
          </w:tcPr>
          <w:p w:rsidR="003B2D38" w:rsidRDefault="003B2D38">
            <w:pPr>
              <w:spacing w:line="240" w:lineRule="auto"/>
              <w:ind w:firstLine="0"/>
              <w:jc w:val="center"/>
              <w:rPr>
                <w:sz w:val="24"/>
                <w:szCs w:val="24"/>
                <w:lang w:eastAsia="en-US"/>
              </w:rPr>
            </w:pPr>
            <w:r>
              <w:rPr>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4,5</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областной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9.</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местный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Отдел по ГО и ЧС, мобилизационной работе, секретному делопроизводству и экологии администрации Нижнесергинского муниципального района</w:t>
            </w:r>
          </w:p>
        </w:tc>
        <w:tc>
          <w:tcPr>
            <w:tcW w:w="192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500,0</w:t>
            </w:r>
          </w:p>
        </w:tc>
        <w:tc>
          <w:tcPr>
            <w:tcW w:w="1984" w:type="dxa"/>
          </w:tcPr>
          <w:p w:rsidR="003B2D38" w:rsidRDefault="003B2D38">
            <w:pPr>
              <w:spacing w:line="240" w:lineRule="auto"/>
              <w:ind w:firstLine="0"/>
              <w:jc w:val="center"/>
              <w:rPr>
                <w:sz w:val="24"/>
                <w:szCs w:val="24"/>
                <w:lang w:eastAsia="en-US"/>
              </w:rPr>
            </w:pPr>
            <w:r>
              <w:rPr>
                <w:sz w:val="24"/>
                <w:szCs w:val="24"/>
                <w:lang w:eastAsia="en-US"/>
              </w:rPr>
              <w:t>500,0</w:t>
            </w:r>
          </w:p>
        </w:tc>
        <w:tc>
          <w:tcPr>
            <w:tcW w:w="1985" w:type="dxa"/>
          </w:tcPr>
          <w:p w:rsidR="003B2D38" w:rsidRDefault="003B2D38">
            <w:pPr>
              <w:spacing w:line="240" w:lineRule="auto"/>
              <w:ind w:firstLine="0"/>
              <w:jc w:val="center"/>
              <w:rPr>
                <w:sz w:val="24"/>
                <w:szCs w:val="24"/>
                <w:lang w:eastAsia="en-US"/>
              </w:rPr>
            </w:pPr>
            <w:r>
              <w:rPr>
                <w:sz w:val="24"/>
                <w:szCs w:val="24"/>
                <w:lang w:eastAsia="en-US"/>
              </w:rPr>
              <w:t>0,0</w:t>
            </w:r>
          </w:p>
        </w:tc>
        <w:tc>
          <w:tcPr>
            <w:tcW w:w="1984" w:type="dxa"/>
          </w:tcPr>
          <w:p w:rsidR="003B2D38" w:rsidRDefault="003B2D38">
            <w:pPr>
              <w:spacing w:line="240" w:lineRule="auto"/>
              <w:ind w:firstLine="0"/>
              <w:jc w:val="center"/>
              <w:rPr>
                <w:sz w:val="24"/>
                <w:szCs w:val="24"/>
                <w:lang w:eastAsia="en-US"/>
              </w:rPr>
            </w:pPr>
            <w:r>
              <w:rPr>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4,5</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внебюджетные источники</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11.</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Научно-исследовательские и опытно-конструкторские работы</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12.</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13.</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областной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14.</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местный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15.</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внебюджетные источники</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16.</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прочие нужды</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1576,4</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294,0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88.4</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1194,0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7,9,11</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17.</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18.</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областной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19.</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местный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1576.4</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294,0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88,4</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1194,0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7,9,11</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внебюджетные источники</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21.</w:t>
            </w:r>
          </w:p>
        </w:tc>
        <w:tc>
          <w:tcPr>
            <w:tcW w:w="2477" w:type="dxa"/>
            <w:gridSpan w:val="2"/>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1540" w:type="dxa"/>
            <w:gridSpan w:val="7"/>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ПРОГРАММА </w:t>
            </w:r>
            <w:r>
              <w:rPr>
                <w:rFonts w:ascii="Times New Roman" w:hAnsi="Times New Roman" w:cs="Times New Roman"/>
                <w:bCs/>
                <w:iCs/>
                <w:sz w:val="24"/>
                <w:szCs w:val="24"/>
                <w:lang w:eastAsia="en-US"/>
              </w:rPr>
              <w:t>«Обеспечение рационального и безопасного природопользования на территории Нижнесергинского муниципального района в 2017-2019 годы»</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22.</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ВСЕГО по программе,</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в том числе:</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Отдел по ГО и ЧС, мобилизационной работе, секретному делопроизводству и экологии администрации Нижнесергинского муниципального района</w:t>
            </w:r>
          </w:p>
        </w:tc>
        <w:tc>
          <w:tcPr>
            <w:tcW w:w="192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2076,4</w:t>
            </w:r>
          </w:p>
        </w:tc>
        <w:tc>
          <w:tcPr>
            <w:tcW w:w="1984" w:type="dxa"/>
          </w:tcPr>
          <w:p w:rsidR="003B2D38" w:rsidRDefault="003B2D38">
            <w:pPr>
              <w:spacing w:line="240" w:lineRule="auto"/>
              <w:ind w:firstLine="0"/>
              <w:jc w:val="center"/>
              <w:rPr>
                <w:sz w:val="24"/>
                <w:szCs w:val="24"/>
                <w:lang w:eastAsia="en-US"/>
              </w:rPr>
            </w:pPr>
            <w:r>
              <w:rPr>
                <w:sz w:val="24"/>
                <w:szCs w:val="24"/>
                <w:lang w:eastAsia="en-US"/>
              </w:rPr>
              <w:t>794,0</w:t>
            </w:r>
          </w:p>
        </w:tc>
        <w:tc>
          <w:tcPr>
            <w:tcW w:w="1985" w:type="dxa"/>
          </w:tcPr>
          <w:p w:rsidR="003B2D38" w:rsidRDefault="003B2D38">
            <w:pPr>
              <w:spacing w:line="240" w:lineRule="auto"/>
              <w:ind w:firstLine="0"/>
              <w:jc w:val="center"/>
              <w:rPr>
                <w:sz w:val="24"/>
                <w:szCs w:val="24"/>
                <w:lang w:eastAsia="en-US"/>
              </w:rPr>
            </w:pPr>
            <w:r>
              <w:rPr>
                <w:sz w:val="24"/>
                <w:szCs w:val="24"/>
                <w:lang w:eastAsia="en-US"/>
              </w:rPr>
              <w:t>88,4</w:t>
            </w:r>
          </w:p>
        </w:tc>
        <w:tc>
          <w:tcPr>
            <w:tcW w:w="1984" w:type="dxa"/>
          </w:tcPr>
          <w:p w:rsidR="003B2D38" w:rsidRDefault="003B2D38">
            <w:pPr>
              <w:spacing w:line="240" w:lineRule="auto"/>
              <w:ind w:firstLine="0"/>
              <w:jc w:val="center"/>
              <w:rPr>
                <w:sz w:val="24"/>
                <w:szCs w:val="24"/>
                <w:lang w:eastAsia="en-US"/>
              </w:rPr>
            </w:pPr>
            <w:r>
              <w:rPr>
                <w:sz w:val="24"/>
                <w:szCs w:val="24"/>
                <w:lang w:eastAsia="en-US"/>
              </w:rPr>
              <w:t>1 194,0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4,5,7,9,11</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23.</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24.</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областной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25.</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местный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Отдел по ГО и ЧС, мобилизационной работе, секретному делопроизводству и экологии администрации Нижнесергинского муниципального района</w:t>
            </w:r>
          </w:p>
        </w:tc>
        <w:tc>
          <w:tcPr>
            <w:tcW w:w="192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2076,4</w:t>
            </w:r>
          </w:p>
        </w:tc>
        <w:tc>
          <w:tcPr>
            <w:tcW w:w="1984" w:type="dxa"/>
          </w:tcPr>
          <w:p w:rsidR="003B2D38" w:rsidRDefault="003B2D38">
            <w:pPr>
              <w:spacing w:line="240" w:lineRule="auto"/>
              <w:ind w:firstLine="0"/>
              <w:jc w:val="center"/>
              <w:rPr>
                <w:sz w:val="24"/>
                <w:szCs w:val="24"/>
                <w:lang w:eastAsia="en-US"/>
              </w:rPr>
            </w:pPr>
            <w:r>
              <w:rPr>
                <w:sz w:val="24"/>
                <w:szCs w:val="24"/>
                <w:lang w:eastAsia="en-US"/>
              </w:rPr>
              <w:t>794,0</w:t>
            </w:r>
          </w:p>
        </w:tc>
        <w:tc>
          <w:tcPr>
            <w:tcW w:w="1985" w:type="dxa"/>
          </w:tcPr>
          <w:p w:rsidR="003B2D38" w:rsidRDefault="003B2D38">
            <w:pPr>
              <w:spacing w:line="240" w:lineRule="auto"/>
              <w:ind w:firstLine="0"/>
              <w:jc w:val="center"/>
              <w:rPr>
                <w:sz w:val="24"/>
                <w:szCs w:val="24"/>
                <w:lang w:eastAsia="en-US"/>
              </w:rPr>
            </w:pPr>
            <w:r>
              <w:rPr>
                <w:sz w:val="24"/>
                <w:szCs w:val="24"/>
                <w:lang w:eastAsia="en-US"/>
              </w:rPr>
              <w:t>88,4</w:t>
            </w:r>
          </w:p>
        </w:tc>
        <w:tc>
          <w:tcPr>
            <w:tcW w:w="1984" w:type="dxa"/>
          </w:tcPr>
          <w:p w:rsidR="003B2D38" w:rsidRDefault="003B2D38">
            <w:pPr>
              <w:spacing w:line="240" w:lineRule="auto"/>
              <w:ind w:firstLine="0"/>
              <w:jc w:val="center"/>
              <w:rPr>
                <w:sz w:val="24"/>
                <w:szCs w:val="24"/>
                <w:lang w:eastAsia="en-US"/>
              </w:rPr>
            </w:pPr>
            <w:r>
              <w:rPr>
                <w:sz w:val="24"/>
                <w:szCs w:val="24"/>
                <w:lang w:eastAsia="en-US"/>
              </w:rPr>
              <w:t>1 194,0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4,5,7,9,11</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26.</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внебюджетные источники</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27.</w:t>
            </w:r>
          </w:p>
        </w:tc>
        <w:tc>
          <w:tcPr>
            <w:tcW w:w="2477" w:type="dxa"/>
            <w:gridSpan w:val="2"/>
          </w:tcPr>
          <w:p w:rsidR="003B2D38" w:rsidRDefault="003B2D38">
            <w:pPr>
              <w:pStyle w:val="ConsPlusNormal"/>
              <w:spacing w:line="276" w:lineRule="auto"/>
              <w:rPr>
                <w:rFonts w:ascii="Times New Roman" w:hAnsi="Times New Roman" w:cs="Times New Roman"/>
                <w:sz w:val="24"/>
                <w:szCs w:val="24"/>
                <w:lang w:eastAsia="en-US"/>
              </w:rPr>
            </w:pPr>
          </w:p>
        </w:tc>
        <w:tc>
          <w:tcPr>
            <w:tcW w:w="11540" w:type="dxa"/>
            <w:gridSpan w:val="7"/>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1. КАПИТАЛЬНЫЕ ВЛОЖЕНИЯ</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28.</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Всего по направлению «Капитальные вложения»,</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в том числе</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Отдел по ГО и ЧС, мобилизационной работе, секретному делопроизводству и экологии администрации Нижнесергинского муниципального района</w:t>
            </w:r>
          </w:p>
        </w:tc>
        <w:tc>
          <w:tcPr>
            <w:tcW w:w="192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500,0</w:t>
            </w:r>
          </w:p>
        </w:tc>
        <w:tc>
          <w:tcPr>
            <w:tcW w:w="1984" w:type="dxa"/>
          </w:tcPr>
          <w:p w:rsidR="003B2D38" w:rsidRDefault="003B2D38">
            <w:pPr>
              <w:spacing w:line="240" w:lineRule="auto"/>
              <w:ind w:firstLine="0"/>
              <w:jc w:val="center"/>
              <w:rPr>
                <w:sz w:val="24"/>
                <w:szCs w:val="24"/>
                <w:lang w:eastAsia="en-US"/>
              </w:rPr>
            </w:pPr>
            <w:r>
              <w:rPr>
                <w:sz w:val="24"/>
                <w:szCs w:val="24"/>
                <w:lang w:eastAsia="en-US"/>
              </w:rPr>
              <w:t>500,0</w:t>
            </w:r>
          </w:p>
        </w:tc>
        <w:tc>
          <w:tcPr>
            <w:tcW w:w="1985" w:type="dxa"/>
          </w:tcPr>
          <w:p w:rsidR="003B2D38" w:rsidRDefault="003B2D38">
            <w:pPr>
              <w:spacing w:line="240" w:lineRule="auto"/>
              <w:ind w:firstLine="0"/>
              <w:jc w:val="center"/>
              <w:rPr>
                <w:sz w:val="24"/>
                <w:szCs w:val="24"/>
                <w:lang w:eastAsia="en-US"/>
              </w:rPr>
            </w:pPr>
            <w:r>
              <w:rPr>
                <w:sz w:val="24"/>
                <w:szCs w:val="24"/>
                <w:lang w:eastAsia="en-US"/>
              </w:rPr>
              <w:t>0,0</w:t>
            </w:r>
          </w:p>
        </w:tc>
        <w:tc>
          <w:tcPr>
            <w:tcW w:w="1984" w:type="dxa"/>
          </w:tcPr>
          <w:p w:rsidR="003B2D38" w:rsidRDefault="003B2D38">
            <w:pPr>
              <w:spacing w:line="240" w:lineRule="auto"/>
              <w:ind w:firstLine="0"/>
              <w:jc w:val="center"/>
              <w:rPr>
                <w:sz w:val="24"/>
                <w:szCs w:val="24"/>
                <w:lang w:eastAsia="en-US"/>
              </w:rPr>
            </w:pPr>
            <w:r>
              <w:rPr>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color w:val="C00000"/>
                <w:sz w:val="24"/>
                <w:szCs w:val="24"/>
                <w:lang w:eastAsia="en-US"/>
              </w:rPr>
            </w:pPr>
            <w:r>
              <w:rPr>
                <w:rFonts w:ascii="Times New Roman" w:hAnsi="Times New Roman" w:cs="Times New Roman"/>
                <w:sz w:val="24"/>
                <w:szCs w:val="24"/>
                <w:lang w:eastAsia="en-US"/>
              </w:rPr>
              <w:t>4,5</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29.</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30.</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областной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31.</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местный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Отдел по ГО и ЧС, мобилизационной работе, секретному делопроизводству и экологии администрации Нижнесергинского муниципального района</w:t>
            </w:r>
          </w:p>
        </w:tc>
        <w:tc>
          <w:tcPr>
            <w:tcW w:w="192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500,0</w:t>
            </w:r>
          </w:p>
        </w:tc>
        <w:tc>
          <w:tcPr>
            <w:tcW w:w="1984" w:type="dxa"/>
          </w:tcPr>
          <w:p w:rsidR="003B2D38" w:rsidRDefault="003B2D38">
            <w:pPr>
              <w:spacing w:line="240" w:lineRule="auto"/>
              <w:ind w:firstLine="0"/>
              <w:jc w:val="center"/>
              <w:rPr>
                <w:sz w:val="24"/>
                <w:szCs w:val="24"/>
                <w:lang w:eastAsia="en-US"/>
              </w:rPr>
            </w:pPr>
            <w:r>
              <w:rPr>
                <w:sz w:val="24"/>
                <w:szCs w:val="24"/>
                <w:lang w:eastAsia="en-US"/>
              </w:rPr>
              <w:t>500,0</w:t>
            </w:r>
          </w:p>
        </w:tc>
        <w:tc>
          <w:tcPr>
            <w:tcW w:w="1985" w:type="dxa"/>
          </w:tcPr>
          <w:p w:rsidR="003B2D38" w:rsidRDefault="003B2D38">
            <w:pPr>
              <w:spacing w:line="240" w:lineRule="auto"/>
              <w:ind w:firstLine="0"/>
              <w:jc w:val="center"/>
              <w:rPr>
                <w:sz w:val="24"/>
                <w:szCs w:val="24"/>
                <w:lang w:eastAsia="en-US"/>
              </w:rPr>
            </w:pPr>
            <w:r>
              <w:rPr>
                <w:sz w:val="24"/>
                <w:szCs w:val="24"/>
                <w:lang w:eastAsia="en-US"/>
              </w:rPr>
              <w:t>0,0</w:t>
            </w:r>
          </w:p>
        </w:tc>
        <w:tc>
          <w:tcPr>
            <w:tcW w:w="1984" w:type="dxa"/>
          </w:tcPr>
          <w:p w:rsidR="003B2D38" w:rsidRDefault="003B2D38">
            <w:pPr>
              <w:spacing w:line="240" w:lineRule="auto"/>
              <w:ind w:firstLine="0"/>
              <w:jc w:val="center"/>
              <w:rPr>
                <w:sz w:val="24"/>
                <w:szCs w:val="24"/>
                <w:lang w:eastAsia="en-US"/>
              </w:rPr>
            </w:pPr>
            <w:r>
              <w:rPr>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color w:val="FF0000"/>
                <w:sz w:val="24"/>
                <w:szCs w:val="24"/>
                <w:lang w:eastAsia="en-US"/>
              </w:rPr>
            </w:pPr>
            <w:r>
              <w:rPr>
                <w:rFonts w:ascii="Times New Roman" w:hAnsi="Times New Roman" w:cs="Times New Roman"/>
                <w:sz w:val="24"/>
                <w:szCs w:val="24"/>
                <w:lang w:eastAsia="en-US"/>
              </w:rPr>
              <w:t>4,5</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32.</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внебюджетные источники</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33.</w:t>
            </w:r>
          </w:p>
        </w:tc>
        <w:tc>
          <w:tcPr>
            <w:tcW w:w="2477" w:type="dxa"/>
            <w:gridSpan w:val="2"/>
          </w:tcPr>
          <w:p w:rsidR="003B2D38" w:rsidRDefault="003B2D38">
            <w:pPr>
              <w:ind w:firstLine="0"/>
              <w:rPr>
                <w:sz w:val="24"/>
                <w:szCs w:val="24"/>
                <w:lang w:eastAsia="en-US"/>
              </w:rPr>
            </w:pPr>
          </w:p>
        </w:tc>
        <w:tc>
          <w:tcPr>
            <w:tcW w:w="11540" w:type="dxa"/>
            <w:gridSpan w:val="7"/>
          </w:tcPr>
          <w:p w:rsidR="003B2D38" w:rsidRDefault="003B2D38">
            <w:pPr>
              <w:pStyle w:val="ConsPlusNormal"/>
              <w:spacing w:line="276" w:lineRule="auto"/>
              <w:ind w:firstLine="706"/>
              <w:rPr>
                <w:rFonts w:ascii="Times New Roman" w:hAnsi="Times New Roman" w:cs="Times New Roman"/>
                <w:sz w:val="24"/>
                <w:szCs w:val="24"/>
                <w:lang w:eastAsia="en-US"/>
              </w:rPr>
            </w:pPr>
            <w:r>
              <w:rPr>
                <w:rFonts w:ascii="Times New Roman" w:hAnsi="Times New Roman" w:cs="Times New Roman"/>
                <w:sz w:val="24"/>
                <w:szCs w:val="24"/>
                <w:lang w:eastAsia="en-US"/>
              </w:rPr>
              <w:t>1.1. БЮДЖЕТНЫЕ ИНВЕСТИЦИИ В ОБЪЕКТЫ КАПИТАЛЬНОГО СТРОИТЕЛЬСТВА</w:t>
            </w:r>
          </w:p>
        </w:tc>
      </w:tr>
      <w:tr w:rsidR="003B2D38" w:rsidTr="003C5AAC">
        <w:trPr>
          <w:trHeight w:val="313"/>
        </w:trPr>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34.</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Бюджетные инвестиции в объекты капитального строительства, всего,</w:t>
            </w:r>
          </w:p>
          <w:p w:rsidR="003B2D38" w:rsidRDefault="003B2D38">
            <w:pPr>
              <w:ind w:firstLine="0"/>
              <w:rPr>
                <w:sz w:val="24"/>
                <w:szCs w:val="24"/>
                <w:lang w:eastAsia="en-US"/>
              </w:rPr>
            </w:pPr>
            <w:r>
              <w:rPr>
                <w:sz w:val="24"/>
                <w:szCs w:val="24"/>
                <w:lang w:eastAsia="en-US"/>
              </w:rPr>
              <w:t>в том числе</w:t>
            </w:r>
          </w:p>
        </w:tc>
        <w:tc>
          <w:tcPr>
            <w:tcW w:w="2100" w:type="dxa"/>
            <w:gridSpan w:val="2"/>
          </w:tcPr>
          <w:p w:rsidR="003B2D38" w:rsidRDefault="003B2D38">
            <w:pPr>
              <w:widowControl/>
              <w:autoSpaceDE/>
              <w:adjustRightInd/>
              <w:spacing w:after="200" w:line="276" w:lineRule="auto"/>
              <w:ind w:firstLine="0"/>
              <w:rPr>
                <w:lang w:eastAsia="en-US"/>
              </w:rPr>
            </w:pPr>
            <w:r>
              <w:rPr>
                <w:sz w:val="24"/>
                <w:szCs w:val="24"/>
                <w:lang w:eastAsia="en-US"/>
              </w:rPr>
              <w:t>Отдел по ГО и ЧС, мобилизационной работе, секретному делопроизводству и экологии администрации Нижнесергинского муниципального района</w:t>
            </w:r>
          </w:p>
        </w:tc>
        <w:tc>
          <w:tcPr>
            <w:tcW w:w="192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500,0</w:t>
            </w:r>
          </w:p>
        </w:tc>
        <w:tc>
          <w:tcPr>
            <w:tcW w:w="1984" w:type="dxa"/>
          </w:tcPr>
          <w:p w:rsidR="003B2D38" w:rsidRDefault="003B2D38">
            <w:pPr>
              <w:spacing w:line="240" w:lineRule="auto"/>
              <w:ind w:firstLine="0"/>
              <w:jc w:val="center"/>
              <w:rPr>
                <w:sz w:val="24"/>
                <w:szCs w:val="24"/>
                <w:lang w:eastAsia="en-US"/>
              </w:rPr>
            </w:pPr>
            <w:r>
              <w:rPr>
                <w:sz w:val="24"/>
                <w:szCs w:val="24"/>
                <w:lang w:eastAsia="en-US"/>
              </w:rPr>
              <w:t>500,0</w:t>
            </w:r>
          </w:p>
        </w:tc>
        <w:tc>
          <w:tcPr>
            <w:tcW w:w="1985" w:type="dxa"/>
          </w:tcPr>
          <w:p w:rsidR="003B2D38" w:rsidRDefault="003B2D38">
            <w:pPr>
              <w:spacing w:line="240" w:lineRule="auto"/>
              <w:ind w:firstLine="0"/>
              <w:jc w:val="center"/>
              <w:rPr>
                <w:sz w:val="24"/>
                <w:szCs w:val="24"/>
                <w:lang w:eastAsia="en-US"/>
              </w:rPr>
            </w:pPr>
            <w:r>
              <w:rPr>
                <w:sz w:val="24"/>
                <w:szCs w:val="24"/>
                <w:lang w:eastAsia="en-US"/>
              </w:rPr>
              <w:t>0,0</w:t>
            </w:r>
          </w:p>
        </w:tc>
        <w:tc>
          <w:tcPr>
            <w:tcW w:w="1984" w:type="dxa"/>
          </w:tcPr>
          <w:p w:rsidR="003B2D38" w:rsidRDefault="003B2D38">
            <w:pPr>
              <w:spacing w:line="240" w:lineRule="auto"/>
              <w:ind w:firstLine="0"/>
              <w:jc w:val="center"/>
              <w:rPr>
                <w:sz w:val="24"/>
                <w:szCs w:val="24"/>
                <w:lang w:eastAsia="en-US"/>
              </w:rPr>
            </w:pPr>
            <w:r>
              <w:rPr>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4,5</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35.</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36.</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областной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37.</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местный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Отдел по ГО и ЧС, мобилизационной работе, секретному делопроизводству и экологии администрации Нижнесергинского муниципального района</w:t>
            </w:r>
          </w:p>
        </w:tc>
        <w:tc>
          <w:tcPr>
            <w:tcW w:w="192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500,0</w:t>
            </w:r>
          </w:p>
        </w:tc>
        <w:tc>
          <w:tcPr>
            <w:tcW w:w="1984" w:type="dxa"/>
          </w:tcPr>
          <w:p w:rsidR="003B2D38" w:rsidRDefault="003B2D38">
            <w:pPr>
              <w:spacing w:line="240" w:lineRule="auto"/>
              <w:ind w:firstLine="0"/>
              <w:jc w:val="center"/>
              <w:rPr>
                <w:sz w:val="24"/>
                <w:szCs w:val="24"/>
                <w:lang w:eastAsia="en-US"/>
              </w:rPr>
            </w:pPr>
            <w:r>
              <w:rPr>
                <w:sz w:val="24"/>
                <w:szCs w:val="24"/>
                <w:lang w:eastAsia="en-US"/>
              </w:rPr>
              <w:t>500,0</w:t>
            </w:r>
          </w:p>
        </w:tc>
        <w:tc>
          <w:tcPr>
            <w:tcW w:w="1985" w:type="dxa"/>
          </w:tcPr>
          <w:p w:rsidR="003B2D38" w:rsidRDefault="003B2D38">
            <w:pPr>
              <w:spacing w:line="240" w:lineRule="auto"/>
              <w:ind w:firstLine="0"/>
              <w:jc w:val="center"/>
              <w:rPr>
                <w:sz w:val="24"/>
                <w:szCs w:val="24"/>
                <w:lang w:eastAsia="en-US"/>
              </w:rPr>
            </w:pPr>
            <w:r>
              <w:rPr>
                <w:sz w:val="24"/>
                <w:szCs w:val="24"/>
                <w:lang w:eastAsia="en-US"/>
              </w:rPr>
              <w:t>0,0</w:t>
            </w:r>
          </w:p>
        </w:tc>
        <w:tc>
          <w:tcPr>
            <w:tcW w:w="1984" w:type="dxa"/>
          </w:tcPr>
          <w:p w:rsidR="003B2D38" w:rsidRDefault="003B2D38">
            <w:pPr>
              <w:spacing w:line="240" w:lineRule="auto"/>
              <w:ind w:firstLine="0"/>
              <w:jc w:val="center"/>
              <w:rPr>
                <w:sz w:val="24"/>
                <w:szCs w:val="24"/>
                <w:lang w:eastAsia="en-US"/>
              </w:rPr>
            </w:pPr>
            <w:r>
              <w:rPr>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4,5</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38.</w:t>
            </w:r>
          </w:p>
        </w:tc>
        <w:tc>
          <w:tcPr>
            <w:tcW w:w="2477" w:type="dxa"/>
            <w:gridSpan w:val="2"/>
          </w:tcPr>
          <w:p w:rsidR="003B2D38" w:rsidRDefault="003B2D38">
            <w:pPr>
              <w:ind w:firstLine="0"/>
              <w:rPr>
                <w:sz w:val="24"/>
                <w:szCs w:val="24"/>
                <w:lang w:eastAsia="en-US"/>
              </w:rPr>
            </w:pPr>
            <w:r>
              <w:rPr>
                <w:sz w:val="24"/>
                <w:szCs w:val="24"/>
                <w:lang w:eastAsia="en-US"/>
              </w:rPr>
              <w:t>внебюджетные источники</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39.</w:t>
            </w:r>
          </w:p>
        </w:tc>
        <w:tc>
          <w:tcPr>
            <w:tcW w:w="14017" w:type="dxa"/>
            <w:gridSpan w:val="9"/>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Задача 1. Увеличение объемов утилизированных, обезвреженных отходов и снижение доли захораниваемых отходов на территории Нижнесергинского муниципального района</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40.</w:t>
            </w:r>
          </w:p>
        </w:tc>
        <w:tc>
          <w:tcPr>
            <w:tcW w:w="2477" w:type="dxa"/>
            <w:gridSpan w:val="2"/>
          </w:tcPr>
          <w:p w:rsidR="003B2D38" w:rsidRDefault="003B2D38">
            <w:pPr>
              <w:pStyle w:val="ConsPlusNormal"/>
              <w:spacing w:line="276" w:lineRule="auto"/>
              <w:ind w:firstLine="0"/>
              <w:rPr>
                <w:sz w:val="24"/>
                <w:szCs w:val="24"/>
                <w:lang w:eastAsia="en-US"/>
              </w:rPr>
            </w:pPr>
            <w:r>
              <w:rPr>
                <w:rFonts w:ascii="Times New Roman" w:hAnsi="Times New Roman" w:cs="Times New Roman"/>
                <w:sz w:val="24"/>
                <w:szCs w:val="24"/>
                <w:lang w:eastAsia="en-US"/>
              </w:rPr>
              <w:t>Мероприятие 1.</w:t>
            </w:r>
          </w:p>
          <w:p w:rsidR="003B2D38" w:rsidRDefault="003B2D38">
            <w:pPr>
              <w:ind w:firstLine="0"/>
              <w:rPr>
                <w:sz w:val="24"/>
                <w:szCs w:val="24"/>
                <w:lang w:eastAsia="en-US"/>
              </w:rPr>
            </w:pPr>
            <w:r>
              <w:rPr>
                <w:sz w:val="24"/>
                <w:szCs w:val="24"/>
                <w:lang w:eastAsia="en-US"/>
              </w:rPr>
              <w:t>Проектирование мусороперегрузочной станции в</w:t>
            </w:r>
          </w:p>
          <w:p w:rsidR="003B2D38" w:rsidRDefault="003B2D38">
            <w:pPr>
              <w:ind w:firstLine="0"/>
              <w:rPr>
                <w:sz w:val="24"/>
                <w:szCs w:val="24"/>
                <w:lang w:eastAsia="en-US"/>
              </w:rPr>
            </w:pPr>
            <w:r>
              <w:rPr>
                <w:sz w:val="24"/>
                <w:szCs w:val="24"/>
                <w:lang w:eastAsia="en-US"/>
              </w:rPr>
              <w:t>г. Михайловск Нижнесергинского муниципального района Свердловской области</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Отдел по ГО и ЧС, мобилизационной работе, секретному делопроизводству и экологии администрации Нижнесергинского муниципального района</w:t>
            </w:r>
          </w:p>
        </w:tc>
        <w:tc>
          <w:tcPr>
            <w:tcW w:w="1928" w:type="dxa"/>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500,0</w:t>
            </w:r>
          </w:p>
        </w:tc>
        <w:tc>
          <w:tcPr>
            <w:tcW w:w="1984" w:type="dxa"/>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500,0</w:t>
            </w:r>
          </w:p>
        </w:tc>
        <w:tc>
          <w:tcPr>
            <w:tcW w:w="1985" w:type="dxa"/>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4,5</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41.</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42.</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областной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43.</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местный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Отдел по ГО и ЧС, мобилизационной работе, секретному делопроизводству и экологии администрации Нижнесергинского муниципального района</w:t>
            </w:r>
          </w:p>
        </w:tc>
        <w:tc>
          <w:tcPr>
            <w:tcW w:w="192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500,0</w:t>
            </w:r>
          </w:p>
        </w:tc>
        <w:tc>
          <w:tcPr>
            <w:tcW w:w="1984" w:type="dxa"/>
          </w:tcPr>
          <w:p w:rsidR="003B2D38" w:rsidRDefault="003B2D38">
            <w:pPr>
              <w:pStyle w:val="ConsPlusNormal"/>
              <w:spacing w:line="276" w:lineRule="auto"/>
              <w:ind w:hanging="62"/>
              <w:jc w:val="center"/>
              <w:rPr>
                <w:rFonts w:ascii="Times New Roman" w:hAnsi="Times New Roman" w:cs="Times New Roman"/>
                <w:sz w:val="24"/>
                <w:szCs w:val="24"/>
                <w:lang w:eastAsia="en-US"/>
              </w:rPr>
            </w:pPr>
            <w:r>
              <w:rPr>
                <w:rFonts w:ascii="Times New Roman" w:hAnsi="Times New Roman" w:cs="Times New Roman"/>
                <w:sz w:val="24"/>
                <w:szCs w:val="24"/>
                <w:lang w:eastAsia="en-US"/>
              </w:rPr>
              <w:t>500,0</w:t>
            </w:r>
          </w:p>
        </w:tc>
        <w:tc>
          <w:tcPr>
            <w:tcW w:w="1985" w:type="dxa"/>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4,5</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44.</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внебюджетные источники</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45</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1540" w:type="dxa"/>
            <w:gridSpan w:val="7"/>
          </w:tcPr>
          <w:p w:rsidR="003B2D38" w:rsidRDefault="003B2D38">
            <w:pPr>
              <w:pStyle w:val="ConsPlusNormal"/>
              <w:spacing w:line="276" w:lineRule="auto"/>
              <w:ind w:firstLine="706"/>
              <w:rPr>
                <w:rFonts w:ascii="Times New Roman" w:hAnsi="Times New Roman" w:cs="Times New Roman"/>
                <w:sz w:val="24"/>
                <w:szCs w:val="24"/>
                <w:lang w:eastAsia="en-US"/>
              </w:rPr>
            </w:pPr>
            <w:r>
              <w:rPr>
                <w:rFonts w:ascii="Times New Roman" w:hAnsi="Times New Roman" w:cs="Times New Roman"/>
                <w:sz w:val="24"/>
                <w:szCs w:val="24"/>
                <w:lang w:eastAsia="en-US"/>
              </w:rPr>
              <w:t>1.2. ИНЫЕ КАПИТАЛЬНЫЕ ВЛОЖЕНИЯ</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46</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Всего:</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47</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48</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областной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49</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местный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50</w:t>
            </w:r>
          </w:p>
        </w:tc>
        <w:tc>
          <w:tcPr>
            <w:tcW w:w="2477" w:type="dxa"/>
            <w:gridSpan w:val="2"/>
          </w:tcPr>
          <w:p w:rsidR="003B2D38" w:rsidRDefault="003B2D38">
            <w:pPr>
              <w:ind w:firstLine="0"/>
              <w:rPr>
                <w:sz w:val="24"/>
                <w:szCs w:val="24"/>
                <w:lang w:eastAsia="en-US"/>
              </w:rPr>
            </w:pPr>
            <w:r>
              <w:rPr>
                <w:sz w:val="24"/>
                <w:szCs w:val="24"/>
                <w:lang w:eastAsia="en-US"/>
              </w:rPr>
              <w:t>внебюджетные источники</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51</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1540" w:type="dxa"/>
            <w:gridSpan w:val="7"/>
          </w:tcPr>
          <w:p w:rsidR="003B2D38" w:rsidRDefault="003B2D38">
            <w:pPr>
              <w:pStyle w:val="ConsPlusNormal"/>
              <w:spacing w:line="276" w:lineRule="auto"/>
              <w:ind w:firstLine="706"/>
              <w:rPr>
                <w:rFonts w:ascii="Times New Roman" w:hAnsi="Times New Roman" w:cs="Times New Roman"/>
                <w:sz w:val="24"/>
                <w:szCs w:val="24"/>
                <w:lang w:eastAsia="en-US"/>
              </w:rPr>
            </w:pPr>
            <w:r>
              <w:rPr>
                <w:rFonts w:ascii="Times New Roman" w:hAnsi="Times New Roman" w:cs="Times New Roman"/>
                <w:sz w:val="24"/>
                <w:szCs w:val="24"/>
                <w:lang w:eastAsia="en-US"/>
              </w:rPr>
              <w:t>2. НАУЧНО-ИССЛЕДОВАТЕЛЬСКИЕ И ОПЫТНО-КОНСТРУКТОРСКИЕ РАБОТЫ</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52</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Всего по направлению:</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53</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54</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областной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55</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местный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56</w:t>
            </w:r>
          </w:p>
        </w:tc>
        <w:tc>
          <w:tcPr>
            <w:tcW w:w="2477" w:type="dxa"/>
            <w:gridSpan w:val="2"/>
          </w:tcPr>
          <w:p w:rsidR="003B2D38" w:rsidRDefault="003B2D38">
            <w:pPr>
              <w:ind w:firstLine="0"/>
              <w:rPr>
                <w:sz w:val="24"/>
                <w:szCs w:val="24"/>
                <w:lang w:eastAsia="en-US"/>
              </w:rPr>
            </w:pPr>
            <w:r>
              <w:rPr>
                <w:sz w:val="24"/>
                <w:szCs w:val="24"/>
                <w:lang w:eastAsia="en-US"/>
              </w:rPr>
              <w:t>внебюджетные источники</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57</w:t>
            </w:r>
          </w:p>
        </w:tc>
        <w:tc>
          <w:tcPr>
            <w:tcW w:w="2477" w:type="dxa"/>
            <w:gridSpan w:val="2"/>
          </w:tcPr>
          <w:p w:rsidR="003B2D38" w:rsidRDefault="003B2D38">
            <w:pPr>
              <w:ind w:firstLine="0"/>
              <w:rPr>
                <w:sz w:val="24"/>
                <w:szCs w:val="24"/>
                <w:lang w:eastAsia="en-US"/>
              </w:rPr>
            </w:pPr>
            <w:r>
              <w:rPr>
                <w:sz w:val="24"/>
                <w:szCs w:val="24"/>
                <w:lang w:eastAsia="en-US"/>
              </w:rPr>
              <w:t>«Научно-исследовательские и опытно-конструкторские работы», в том числе</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58</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59</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областной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60</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местный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61</w:t>
            </w:r>
          </w:p>
        </w:tc>
        <w:tc>
          <w:tcPr>
            <w:tcW w:w="2477" w:type="dxa"/>
            <w:gridSpan w:val="2"/>
          </w:tcPr>
          <w:p w:rsidR="003B2D38" w:rsidRDefault="003B2D38">
            <w:pPr>
              <w:ind w:firstLine="0"/>
              <w:rPr>
                <w:sz w:val="24"/>
                <w:szCs w:val="24"/>
                <w:lang w:eastAsia="en-US"/>
              </w:rPr>
            </w:pPr>
            <w:r>
              <w:rPr>
                <w:sz w:val="24"/>
                <w:szCs w:val="24"/>
                <w:lang w:eastAsia="en-US"/>
              </w:rPr>
              <w:t>внебюджетные источники</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62</w:t>
            </w:r>
          </w:p>
        </w:tc>
        <w:tc>
          <w:tcPr>
            <w:tcW w:w="2477" w:type="dxa"/>
            <w:gridSpan w:val="2"/>
          </w:tcPr>
          <w:p w:rsidR="003B2D38" w:rsidRDefault="003B2D38">
            <w:pPr>
              <w:ind w:firstLine="0"/>
              <w:rPr>
                <w:sz w:val="24"/>
                <w:szCs w:val="24"/>
                <w:lang w:eastAsia="en-US"/>
              </w:rPr>
            </w:pPr>
          </w:p>
        </w:tc>
        <w:tc>
          <w:tcPr>
            <w:tcW w:w="11540" w:type="dxa"/>
            <w:gridSpan w:val="7"/>
          </w:tcPr>
          <w:p w:rsidR="003B2D38" w:rsidRDefault="003B2D38">
            <w:pPr>
              <w:pStyle w:val="ConsPlusNormal"/>
              <w:spacing w:line="276" w:lineRule="auto"/>
              <w:ind w:firstLine="706"/>
              <w:rPr>
                <w:rFonts w:ascii="Times New Roman" w:hAnsi="Times New Roman" w:cs="Times New Roman"/>
                <w:sz w:val="24"/>
                <w:szCs w:val="24"/>
                <w:lang w:eastAsia="en-US"/>
              </w:rPr>
            </w:pPr>
            <w:r>
              <w:rPr>
                <w:rFonts w:ascii="Times New Roman" w:hAnsi="Times New Roman" w:cs="Times New Roman"/>
                <w:sz w:val="24"/>
                <w:szCs w:val="24"/>
                <w:lang w:eastAsia="en-US"/>
              </w:rPr>
              <w:t>3. ПРОЧИЕ НУЖДЫ</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63</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Всего по направлению «Прочие нужды», в том числе</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1576,4</w:t>
            </w:r>
          </w:p>
        </w:tc>
        <w:tc>
          <w:tcPr>
            <w:tcW w:w="1984"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294,0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88,4</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1194,0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7,9,11</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64</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65</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областной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66</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местный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1576,4</w:t>
            </w:r>
          </w:p>
        </w:tc>
        <w:tc>
          <w:tcPr>
            <w:tcW w:w="1984"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294,0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88,4</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1194,0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7,9,11</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67</w:t>
            </w:r>
          </w:p>
        </w:tc>
        <w:tc>
          <w:tcPr>
            <w:tcW w:w="2477" w:type="dxa"/>
            <w:gridSpan w:val="2"/>
          </w:tcPr>
          <w:p w:rsidR="003B2D38" w:rsidRDefault="003B2D38">
            <w:pPr>
              <w:ind w:firstLine="0"/>
              <w:rPr>
                <w:sz w:val="24"/>
                <w:szCs w:val="24"/>
                <w:lang w:eastAsia="en-US"/>
              </w:rPr>
            </w:pPr>
            <w:r>
              <w:rPr>
                <w:sz w:val="24"/>
                <w:szCs w:val="24"/>
                <w:lang w:eastAsia="en-US"/>
              </w:rPr>
              <w:t>внебюджетные источники</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68</w:t>
            </w:r>
          </w:p>
        </w:tc>
        <w:tc>
          <w:tcPr>
            <w:tcW w:w="14017" w:type="dxa"/>
            <w:gridSpan w:val="9"/>
          </w:tcPr>
          <w:p w:rsidR="003B2D38" w:rsidRDefault="003B2D38">
            <w:pPr>
              <w:spacing w:line="240" w:lineRule="auto"/>
              <w:ind w:firstLine="0"/>
              <w:jc w:val="center"/>
              <w:rPr>
                <w:sz w:val="24"/>
                <w:szCs w:val="24"/>
                <w:lang w:eastAsia="en-US"/>
              </w:rPr>
            </w:pPr>
            <w:r>
              <w:rPr>
                <w:sz w:val="24"/>
                <w:szCs w:val="24"/>
                <w:lang w:eastAsia="en-US"/>
              </w:rPr>
              <w:t>Задача 2. Обеспечение населения достоверной информацией о состоянии и об охране окружающей среды</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69</w:t>
            </w:r>
          </w:p>
        </w:tc>
        <w:tc>
          <w:tcPr>
            <w:tcW w:w="2394" w:type="dxa"/>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Мероприятие 2. Осуществление мониторинга за состоянием окружающей среды в зоне влияния муниципальных  полигонов ТБО.</w:t>
            </w:r>
          </w:p>
          <w:p w:rsidR="003B2D38" w:rsidRDefault="003B2D38">
            <w:pPr>
              <w:pStyle w:val="ConsPlusNormal"/>
              <w:spacing w:line="276" w:lineRule="auto"/>
              <w:ind w:firstLine="0"/>
              <w:rPr>
                <w:sz w:val="24"/>
                <w:szCs w:val="24"/>
                <w:lang w:eastAsia="en-US"/>
              </w:rPr>
            </w:pPr>
          </w:p>
        </w:tc>
        <w:tc>
          <w:tcPr>
            <w:tcW w:w="2126" w:type="dxa"/>
            <w:gridSpan w:val="2"/>
          </w:tcPr>
          <w:p w:rsidR="003B2D38" w:rsidRDefault="003B2D38">
            <w:pPr>
              <w:spacing w:line="240" w:lineRule="auto"/>
              <w:ind w:firstLine="0"/>
              <w:jc w:val="center"/>
              <w:rPr>
                <w:sz w:val="24"/>
                <w:szCs w:val="24"/>
                <w:lang w:eastAsia="en-US"/>
              </w:rPr>
            </w:pPr>
          </w:p>
        </w:tc>
        <w:tc>
          <w:tcPr>
            <w:tcW w:w="1985" w:type="dxa"/>
            <w:gridSpan w:val="2"/>
          </w:tcPr>
          <w:p w:rsidR="003B2D38" w:rsidRDefault="003B2D38">
            <w:pPr>
              <w:spacing w:line="240" w:lineRule="auto"/>
              <w:ind w:firstLine="0"/>
              <w:jc w:val="center"/>
              <w:rPr>
                <w:sz w:val="24"/>
                <w:szCs w:val="24"/>
                <w:lang w:eastAsia="en-US"/>
              </w:rPr>
            </w:pPr>
            <w:r>
              <w:rPr>
                <w:sz w:val="24"/>
                <w:szCs w:val="24"/>
                <w:lang w:eastAsia="en-US"/>
              </w:rPr>
              <w:t>294,0</w:t>
            </w:r>
          </w:p>
        </w:tc>
        <w:tc>
          <w:tcPr>
            <w:tcW w:w="1984" w:type="dxa"/>
          </w:tcPr>
          <w:p w:rsidR="003B2D38" w:rsidRDefault="003B2D38">
            <w:pPr>
              <w:spacing w:line="240" w:lineRule="auto"/>
              <w:ind w:firstLine="0"/>
              <w:jc w:val="center"/>
              <w:rPr>
                <w:sz w:val="24"/>
                <w:szCs w:val="24"/>
                <w:lang w:eastAsia="en-US"/>
              </w:rPr>
            </w:pPr>
            <w:r>
              <w:rPr>
                <w:sz w:val="24"/>
                <w:szCs w:val="24"/>
                <w:lang w:eastAsia="en-US"/>
              </w:rPr>
              <w:t>294,0</w:t>
            </w:r>
          </w:p>
        </w:tc>
        <w:tc>
          <w:tcPr>
            <w:tcW w:w="1985" w:type="dxa"/>
          </w:tcPr>
          <w:p w:rsidR="003B2D38" w:rsidRDefault="003B2D38">
            <w:pPr>
              <w:spacing w:line="240" w:lineRule="auto"/>
              <w:ind w:firstLine="0"/>
              <w:jc w:val="center"/>
              <w:rPr>
                <w:sz w:val="24"/>
                <w:szCs w:val="24"/>
                <w:lang w:eastAsia="en-US"/>
              </w:rPr>
            </w:pPr>
            <w:r>
              <w:rPr>
                <w:sz w:val="24"/>
                <w:szCs w:val="24"/>
                <w:lang w:eastAsia="en-US"/>
              </w:rPr>
              <w:t>0,0</w:t>
            </w:r>
          </w:p>
        </w:tc>
        <w:tc>
          <w:tcPr>
            <w:tcW w:w="1984" w:type="dxa"/>
          </w:tcPr>
          <w:p w:rsidR="003B2D38" w:rsidRDefault="003B2D38">
            <w:pPr>
              <w:spacing w:line="240" w:lineRule="auto"/>
              <w:ind w:firstLine="0"/>
              <w:jc w:val="center"/>
              <w:rPr>
                <w:sz w:val="24"/>
                <w:szCs w:val="24"/>
                <w:lang w:eastAsia="en-US"/>
              </w:rPr>
            </w:pPr>
            <w:r>
              <w:rPr>
                <w:sz w:val="24"/>
                <w:szCs w:val="24"/>
                <w:lang w:eastAsia="en-US"/>
              </w:rPr>
              <w:t>0,0</w:t>
            </w:r>
          </w:p>
        </w:tc>
        <w:tc>
          <w:tcPr>
            <w:tcW w:w="1559" w:type="dxa"/>
          </w:tcPr>
          <w:p w:rsidR="003B2D38" w:rsidRDefault="003B2D38">
            <w:pPr>
              <w:spacing w:line="240" w:lineRule="auto"/>
              <w:ind w:firstLine="0"/>
              <w:jc w:val="center"/>
              <w:rPr>
                <w:sz w:val="24"/>
                <w:szCs w:val="24"/>
                <w:lang w:eastAsia="en-US"/>
              </w:rPr>
            </w:pPr>
            <w:r>
              <w:rPr>
                <w:sz w:val="24"/>
                <w:szCs w:val="24"/>
                <w:lang w:eastAsia="en-US"/>
              </w:rPr>
              <w:t>7</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70</w:t>
            </w:r>
          </w:p>
        </w:tc>
        <w:tc>
          <w:tcPr>
            <w:tcW w:w="2394" w:type="dxa"/>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 бюджет</w:t>
            </w:r>
          </w:p>
        </w:tc>
        <w:tc>
          <w:tcPr>
            <w:tcW w:w="2126"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85" w:type="dxa"/>
            <w:gridSpan w:val="2"/>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71</w:t>
            </w:r>
          </w:p>
        </w:tc>
        <w:tc>
          <w:tcPr>
            <w:tcW w:w="2394" w:type="dxa"/>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областной бюджет</w:t>
            </w:r>
          </w:p>
        </w:tc>
        <w:tc>
          <w:tcPr>
            <w:tcW w:w="2126"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85" w:type="dxa"/>
            <w:gridSpan w:val="2"/>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72</w:t>
            </w:r>
          </w:p>
        </w:tc>
        <w:tc>
          <w:tcPr>
            <w:tcW w:w="2394" w:type="dxa"/>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местный бюджет</w:t>
            </w:r>
          </w:p>
        </w:tc>
        <w:tc>
          <w:tcPr>
            <w:tcW w:w="2126"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Отдел по ГО и ЧС, мобилизационной работе, секретному делопроизводству и экологии администрации Нижнесергинского муниципального района</w:t>
            </w:r>
          </w:p>
        </w:tc>
        <w:tc>
          <w:tcPr>
            <w:tcW w:w="1985" w:type="dxa"/>
            <w:gridSpan w:val="2"/>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294,0</w:t>
            </w:r>
          </w:p>
        </w:tc>
        <w:tc>
          <w:tcPr>
            <w:tcW w:w="1984"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294,0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7</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73</w:t>
            </w:r>
          </w:p>
        </w:tc>
        <w:tc>
          <w:tcPr>
            <w:tcW w:w="2394" w:type="dxa"/>
          </w:tcPr>
          <w:p w:rsidR="003B2D38" w:rsidRDefault="003B2D38">
            <w:pPr>
              <w:ind w:firstLine="0"/>
              <w:rPr>
                <w:sz w:val="24"/>
                <w:szCs w:val="24"/>
                <w:lang w:eastAsia="en-US"/>
              </w:rPr>
            </w:pPr>
            <w:r>
              <w:rPr>
                <w:sz w:val="24"/>
                <w:szCs w:val="24"/>
                <w:lang w:eastAsia="en-US"/>
              </w:rPr>
              <w:t>внебюджетные источники</w:t>
            </w:r>
          </w:p>
        </w:tc>
        <w:tc>
          <w:tcPr>
            <w:tcW w:w="2126"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85" w:type="dxa"/>
            <w:gridSpan w:val="2"/>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74</w:t>
            </w:r>
          </w:p>
        </w:tc>
        <w:tc>
          <w:tcPr>
            <w:tcW w:w="14017" w:type="dxa"/>
            <w:gridSpan w:val="9"/>
          </w:tcPr>
          <w:p w:rsidR="003B2D38" w:rsidRDefault="003B2D38">
            <w:pPr>
              <w:spacing w:line="240" w:lineRule="auto"/>
              <w:ind w:firstLine="0"/>
              <w:jc w:val="center"/>
              <w:rPr>
                <w:sz w:val="24"/>
                <w:szCs w:val="24"/>
                <w:lang w:eastAsia="en-US"/>
              </w:rPr>
            </w:pPr>
            <w:r>
              <w:rPr>
                <w:sz w:val="24"/>
                <w:szCs w:val="24"/>
                <w:lang w:eastAsia="en-US"/>
              </w:rPr>
              <w:t>Задача 3. Снижение количества объектов, оказывающих негативное влияние на окружающую среду</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75</w:t>
            </w:r>
          </w:p>
        </w:tc>
        <w:tc>
          <w:tcPr>
            <w:tcW w:w="2477" w:type="dxa"/>
            <w:gridSpan w:val="2"/>
          </w:tcPr>
          <w:p w:rsidR="003B2D38" w:rsidRDefault="003B2D38">
            <w:pPr>
              <w:pStyle w:val="ConsPlusNormal"/>
              <w:spacing w:line="276" w:lineRule="auto"/>
              <w:ind w:firstLine="0"/>
              <w:rPr>
                <w:rFonts w:ascii="Times New Roman" w:hAnsi="Times New Roman" w:cs="Times New Roman"/>
                <w:spacing w:val="-4"/>
                <w:sz w:val="24"/>
                <w:szCs w:val="24"/>
                <w:lang w:eastAsia="en-US"/>
              </w:rPr>
            </w:pPr>
            <w:r>
              <w:rPr>
                <w:rFonts w:ascii="Times New Roman" w:hAnsi="Times New Roman" w:cs="Times New Roman"/>
                <w:sz w:val="24"/>
                <w:szCs w:val="24"/>
                <w:lang w:eastAsia="en-US"/>
              </w:rPr>
              <w:t>Мероприятие 3.</w:t>
            </w:r>
          </w:p>
          <w:p w:rsidR="003B2D38" w:rsidRDefault="003B2D38" w:rsidP="00EC38F4">
            <w:pPr>
              <w:pStyle w:val="ConsPlusNormal"/>
              <w:spacing w:line="276" w:lineRule="auto"/>
              <w:ind w:firstLine="0"/>
              <w:rPr>
                <w:rFonts w:ascii="Times New Roman" w:hAnsi="Times New Roman" w:cs="Times New Roman"/>
                <w:sz w:val="24"/>
                <w:szCs w:val="24"/>
                <w:lang w:eastAsia="en-US"/>
              </w:rPr>
            </w:pPr>
            <w:r w:rsidRPr="00B74A0A">
              <w:rPr>
                <w:rFonts w:ascii="Times New Roman" w:hAnsi="Times New Roman" w:cs="Times New Roman"/>
                <w:spacing w:val="-4"/>
                <w:sz w:val="24"/>
                <w:szCs w:val="24"/>
                <w:lang w:eastAsia="en-US"/>
              </w:rPr>
              <w:t>Строительство контейнерных площадок с ограждением для сбора твердых коммунальн</w:t>
            </w:r>
            <w:r>
              <w:rPr>
                <w:rFonts w:ascii="Times New Roman" w:hAnsi="Times New Roman" w:cs="Times New Roman"/>
                <w:spacing w:val="-4"/>
                <w:sz w:val="24"/>
                <w:szCs w:val="24"/>
                <w:lang w:eastAsia="en-US"/>
              </w:rPr>
              <w:t xml:space="preserve">ых отходов </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Отдел по ГО и ЧС, мобилизационной работе, секретному делопроизводству и экологии администрации Нижнесергинского муниципального района</w:t>
            </w:r>
          </w:p>
        </w:tc>
        <w:tc>
          <w:tcPr>
            <w:tcW w:w="1928" w:type="dxa"/>
          </w:tcPr>
          <w:p w:rsidR="003B2D38" w:rsidRDefault="003B2D38" w:rsidP="00B93D7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1194,0</w:t>
            </w:r>
          </w:p>
        </w:tc>
        <w:tc>
          <w:tcPr>
            <w:tcW w:w="1984"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rsidP="00886507">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hanging="62"/>
              <w:jc w:val="center"/>
              <w:rPr>
                <w:rFonts w:ascii="Times New Roman" w:hAnsi="Times New Roman" w:cs="Times New Roman"/>
                <w:sz w:val="24"/>
                <w:szCs w:val="24"/>
                <w:lang w:eastAsia="en-US"/>
              </w:rPr>
            </w:pPr>
            <w:r>
              <w:rPr>
                <w:rFonts w:ascii="Times New Roman" w:hAnsi="Times New Roman" w:cs="Times New Roman"/>
                <w:sz w:val="24"/>
                <w:szCs w:val="24"/>
                <w:lang w:eastAsia="en-US"/>
              </w:rPr>
              <w:t>1194,0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9</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76</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77</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областной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78</w:t>
            </w:r>
          </w:p>
        </w:tc>
        <w:tc>
          <w:tcPr>
            <w:tcW w:w="2477"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местный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Отдел по ГО и ЧС, мобилизационной работе, секретному делопроизводству и экологии администрации Нижнесергинского муниципального района</w:t>
            </w:r>
          </w:p>
        </w:tc>
        <w:tc>
          <w:tcPr>
            <w:tcW w:w="192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1194,0</w:t>
            </w:r>
          </w:p>
        </w:tc>
        <w:tc>
          <w:tcPr>
            <w:tcW w:w="1984"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rsidP="00886507">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1194,0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9</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79</w:t>
            </w:r>
          </w:p>
        </w:tc>
        <w:tc>
          <w:tcPr>
            <w:tcW w:w="2477" w:type="dxa"/>
            <w:gridSpan w:val="2"/>
          </w:tcPr>
          <w:p w:rsidR="003B2D38" w:rsidRDefault="003B2D38">
            <w:pPr>
              <w:ind w:firstLine="0"/>
              <w:rPr>
                <w:sz w:val="24"/>
                <w:szCs w:val="24"/>
                <w:lang w:eastAsia="en-US"/>
              </w:rPr>
            </w:pPr>
            <w:r>
              <w:rPr>
                <w:sz w:val="24"/>
                <w:szCs w:val="24"/>
                <w:lang w:eastAsia="en-US"/>
              </w:rPr>
              <w:t>внебюджетные источники</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X</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80</w:t>
            </w:r>
          </w:p>
        </w:tc>
        <w:tc>
          <w:tcPr>
            <w:tcW w:w="14017" w:type="dxa"/>
            <w:gridSpan w:val="9"/>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Задача 4.Получение объективной информации о состоянии участка, зараженного радиоактивными отходами с целью планирования работ для его восстановления.</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81</w:t>
            </w:r>
          </w:p>
        </w:tc>
        <w:tc>
          <w:tcPr>
            <w:tcW w:w="2477" w:type="dxa"/>
            <w:gridSpan w:val="2"/>
          </w:tcPr>
          <w:p w:rsidR="003B2D38" w:rsidRDefault="003B2D38">
            <w:pPr>
              <w:ind w:firstLine="0"/>
              <w:rPr>
                <w:sz w:val="24"/>
                <w:szCs w:val="24"/>
                <w:lang w:eastAsia="en-US"/>
              </w:rPr>
            </w:pPr>
            <w:r>
              <w:rPr>
                <w:sz w:val="24"/>
                <w:szCs w:val="24"/>
                <w:lang w:eastAsia="en-US"/>
              </w:rPr>
              <w:t>Мероприятие 4.Проведение радиационного обследования промышленной площадки в городском поселении Верхние Серги</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Отдел по ГО и ЧС, мобилизационной работе, секретному делопроизводству и экологии администрации Нижнесергинского муниципального района</w:t>
            </w: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88,4</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88,4</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11</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82</w:t>
            </w:r>
          </w:p>
        </w:tc>
        <w:tc>
          <w:tcPr>
            <w:tcW w:w="2477" w:type="dxa"/>
            <w:gridSpan w:val="2"/>
          </w:tcPr>
          <w:p w:rsidR="003B2D38" w:rsidRDefault="003B2D38">
            <w:pPr>
              <w:ind w:firstLine="0"/>
              <w:jc w:val="both"/>
              <w:rPr>
                <w:lang w:eastAsia="en-US"/>
              </w:rPr>
            </w:pPr>
            <w:r>
              <w:rPr>
                <w:lang w:eastAsia="en-US"/>
              </w:rPr>
              <w:t>федеральный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83</w:t>
            </w:r>
          </w:p>
        </w:tc>
        <w:tc>
          <w:tcPr>
            <w:tcW w:w="2477" w:type="dxa"/>
            <w:gridSpan w:val="2"/>
          </w:tcPr>
          <w:p w:rsidR="003B2D38" w:rsidRDefault="003B2D38">
            <w:pPr>
              <w:ind w:firstLine="0"/>
              <w:rPr>
                <w:lang w:eastAsia="en-US"/>
              </w:rPr>
            </w:pPr>
            <w:r>
              <w:rPr>
                <w:lang w:eastAsia="en-US"/>
              </w:rPr>
              <w:t>областной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84</w:t>
            </w:r>
          </w:p>
        </w:tc>
        <w:tc>
          <w:tcPr>
            <w:tcW w:w="2477" w:type="dxa"/>
            <w:gridSpan w:val="2"/>
          </w:tcPr>
          <w:p w:rsidR="003B2D38" w:rsidRDefault="003B2D38">
            <w:pPr>
              <w:ind w:firstLine="0"/>
              <w:rPr>
                <w:lang w:eastAsia="en-US"/>
              </w:rPr>
            </w:pPr>
            <w:r>
              <w:rPr>
                <w:lang w:eastAsia="en-US"/>
              </w:rPr>
              <w:t>местный бюджет</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Отдел по ГО и ЧС, мобилизационной работе, секретному делопроизводству и экологии администрации Нижнесергинского муниципального района</w:t>
            </w: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88,4</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88,4</w:t>
            </w: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11</w:t>
            </w:r>
          </w:p>
        </w:tc>
      </w:tr>
      <w:tr w:rsidR="003B2D38" w:rsidTr="003C5AAC">
        <w:tc>
          <w:tcPr>
            <w:tcW w:w="645"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85</w:t>
            </w:r>
          </w:p>
        </w:tc>
        <w:tc>
          <w:tcPr>
            <w:tcW w:w="2477" w:type="dxa"/>
            <w:gridSpan w:val="2"/>
          </w:tcPr>
          <w:p w:rsidR="003B2D38" w:rsidRDefault="003B2D38">
            <w:pPr>
              <w:ind w:firstLine="0"/>
              <w:rPr>
                <w:lang w:eastAsia="en-US"/>
              </w:rPr>
            </w:pPr>
            <w:r>
              <w:rPr>
                <w:lang w:eastAsia="en-US"/>
              </w:rPr>
              <w:t>внебюджетные источники</w:t>
            </w:r>
          </w:p>
        </w:tc>
        <w:tc>
          <w:tcPr>
            <w:tcW w:w="210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p>
        </w:tc>
        <w:tc>
          <w:tcPr>
            <w:tcW w:w="1928"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p>
        </w:tc>
        <w:tc>
          <w:tcPr>
            <w:tcW w:w="1985"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p>
        </w:tc>
        <w:tc>
          <w:tcPr>
            <w:tcW w:w="1984" w:type="dxa"/>
          </w:tcPr>
          <w:p w:rsidR="003B2D38" w:rsidRDefault="003B2D38">
            <w:pPr>
              <w:pStyle w:val="ConsPlusNormal"/>
              <w:spacing w:line="276" w:lineRule="auto"/>
              <w:ind w:firstLine="23"/>
              <w:jc w:val="center"/>
              <w:rPr>
                <w:rFonts w:ascii="Times New Roman" w:hAnsi="Times New Roman" w:cs="Times New Roman"/>
                <w:sz w:val="24"/>
                <w:szCs w:val="24"/>
                <w:lang w:eastAsia="en-US"/>
              </w:rPr>
            </w:pPr>
          </w:p>
        </w:tc>
        <w:tc>
          <w:tcPr>
            <w:tcW w:w="1559"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p>
        </w:tc>
      </w:tr>
    </w:tbl>
    <w:p w:rsidR="003B2D38" w:rsidRDefault="003B2D38" w:rsidP="003C5AAC">
      <w:pPr>
        <w:pStyle w:val="ConsPlusNormal"/>
        <w:jc w:val="right"/>
        <w:rPr>
          <w:rFonts w:ascii="Times New Roman" w:hAnsi="Times New Roman" w:cs="Times New Roman"/>
          <w:sz w:val="24"/>
          <w:szCs w:val="24"/>
        </w:rPr>
      </w:pPr>
      <w:r>
        <w:rPr>
          <w:rFonts w:ascii="Times New Roman" w:hAnsi="Times New Roman" w:cs="Times New Roman"/>
          <w:sz w:val="24"/>
          <w:szCs w:val="24"/>
        </w:rPr>
        <w:t>Приложение № 3</w:t>
      </w:r>
      <w:r>
        <w:rPr>
          <w:rFonts w:ascii="Times New Roman" w:hAnsi="Times New Roman" w:cs="Times New Roman"/>
          <w:color w:val="FF0000"/>
          <w:sz w:val="24"/>
          <w:szCs w:val="24"/>
        </w:rPr>
        <w:br/>
      </w:r>
      <w:r>
        <w:rPr>
          <w:rFonts w:ascii="Times New Roman" w:hAnsi="Times New Roman" w:cs="Times New Roman"/>
          <w:sz w:val="24"/>
          <w:szCs w:val="24"/>
        </w:rPr>
        <w:t xml:space="preserve">к  муниципальной программе </w:t>
      </w:r>
      <w:r>
        <w:rPr>
          <w:rFonts w:ascii="Times New Roman" w:hAnsi="Times New Roman" w:cs="Times New Roman"/>
          <w:bCs/>
          <w:iCs/>
          <w:sz w:val="24"/>
          <w:szCs w:val="24"/>
        </w:rPr>
        <w:t>«Обеспечение рационального и безопасного природопользования на территории Нижнесергинского муниципального района в 2017-2019 годы»</w:t>
      </w:r>
      <w:r>
        <w:rPr>
          <w:rFonts w:ascii="Times New Roman" w:hAnsi="Times New Roman" w:cs="Times New Roman"/>
          <w:sz w:val="24"/>
          <w:szCs w:val="24"/>
        </w:rPr>
        <w:t xml:space="preserve">, утвержденной постановлением администрации Нижнесергинского муниципального района от 30.09.2016  № 283    «Об утверждении муниципальной программы </w:t>
      </w:r>
      <w:r>
        <w:rPr>
          <w:rFonts w:ascii="Times New Roman" w:hAnsi="Times New Roman" w:cs="Times New Roman"/>
          <w:bCs/>
          <w:iCs/>
          <w:sz w:val="24"/>
          <w:szCs w:val="24"/>
        </w:rPr>
        <w:t>«Обеспечение рационального и безопасного природопользования на территории Нижнесергинского муниципального района в 2017-2019 годы»</w:t>
      </w:r>
    </w:p>
    <w:p w:rsidR="003B2D38" w:rsidRDefault="003B2D38" w:rsidP="003C5AAC">
      <w:pPr>
        <w:ind w:left="-540" w:firstLine="540"/>
        <w:jc w:val="right"/>
        <w:rPr>
          <w:sz w:val="16"/>
          <w:szCs w:val="16"/>
        </w:rPr>
      </w:pPr>
    </w:p>
    <w:p w:rsidR="003B2D38" w:rsidRDefault="003B2D38" w:rsidP="003C5AAC">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ПЕРЕЧЕНЬ </w:t>
      </w:r>
    </w:p>
    <w:p w:rsidR="003B2D38" w:rsidRDefault="003B2D38" w:rsidP="003C5AAC">
      <w:pPr>
        <w:pStyle w:val="ConsPlusNormal"/>
        <w:jc w:val="center"/>
        <w:rPr>
          <w:rFonts w:ascii="Times New Roman" w:hAnsi="Times New Roman" w:cs="Times New Roman"/>
          <w:sz w:val="28"/>
          <w:szCs w:val="28"/>
        </w:rPr>
      </w:pPr>
      <w:r>
        <w:rPr>
          <w:rFonts w:ascii="Times New Roman" w:hAnsi="Times New Roman" w:cs="Times New Roman"/>
          <w:sz w:val="28"/>
          <w:szCs w:val="28"/>
        </w:rPr>
        <w:t>ОБЪЕКТОВ КАПИТАЛЬНОГО СТРОИТЕЛЬСТВА</w:t>
      </w:r>
    </w:p>
    <w:p w:rsidR="003B2D38" w:rsidRDefault="003B2D38" w:rsidP="003C5AAC">
      <w:pPr>
        <w:pStyle w:val="ConsPlusNormal"/>
        <w:jc w:val="center"/>
        <w:rPr>
          <w:rFonts w:ascii="Times New Roman" w:hAnsi="Times New Roman" w:cs="Times New Roman"/>
          <w:sz w:val="28"/>
          <w:szCs w:val="28"/>
        </w:rPr>
      </w:pPr>
      <w:r>
        <w:rPr>
          <w:rFonts w:ascii="Times New Roman" w:hAnsi="Times New Roman" w:cs="Times New Roman"/>
          <w:sz w:val="28"/>
          <w:szCs w:val="28"/>
        </w:rPr>
        <w:t>ДЛЯ БЮДЖЕТНЫХ ИНВЕСТИЦИЙ</w:t>
      </w:r>
    </w:p>
    <w:p w:rsidR="003B2D38" w:rsidRDefault="003B2D38" w:rsidP="003C5AAC">
      <w:pPr>
        <w:pStyle w:val="ConsPlusNormal"/>
        <w:jc w:val="center"/>
        <w:rPr>
          <w:rFonts w:ascii="Times New Roman" w:hAnsi="Times New Roman" w:cs="Times New Roman"/>
          <w:bCs/>
          <w:iCs/>
          <w:sz w:val="24"/>
          <w:szCs w:val="24"/>
        </w:rPr>
      </w:pPr>
      <w:r>
        <w:rPr>
          <w:rFonts w:ascii="Times New Roman" w:hAnsi="Times New Roman" w:cs="Times New Roman"/>
          <w:bCs/>
          <w:iCs/>
          <w:sz w:val="24"/>
          <w:szCs w:val="24"/>
        </w:rPr>
        <w:t xml:space="preserve">«Обеспечение рационального и безопасного природопользования на территории Нижнесергинского муниципального района </w:t>
      </w:r>
    </w:p>
    <w:p w:rsidR="003B2D38" w:rsidRDefault="003B2D38" w:rsidP="003C5AAC">
      <w:pPr>
        <w:pStyle w:val="ConsPlusNormal"/>
        <w:jc w:val="center"/>
        <w:rPr>
          <w:rFonts w:ascii="Times New Roman" w:hAnsi="Times New Roman" w:cs="Times New Roman"/>
          <w:sz w:val="28"/>
          <w:szCs w:val="28"/>
        </w:rPr>
      </w:pPr>
      <w:r>
        <w:rPr>
          <w:rFonts w:ascii="Times New Roman" w:hAnsi="Times New Roman" w:cs="Times New Roman"/>
          <w:bCs/>
          <w:iCs/>
          <w:sz w:val="24"/>
          <w:szCs w:val="24"/>
        </w:rPr>
        <w:t>в 2017-2019 годы»</w:t>
      </w:r>
    </w:p>
    <w:tbl>
      <w:tblPr>
        <w:tblW w:w="15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737"/>
        <w:gridCol w:w="3103"/>
        <w:gridCol w:w="2340"/>
        <w:gridCol w:w="1260"/>
        <w:gridCol w:w="1260"/>
        <w:gridCol w:w="1080"/>
        <w:gridCol w:w="1080"/>
        <w:gridCol w:w="1080"/>
        <w:gridCol w:w="1080"/>
        <w:gridCol w:w="1080"/>
        <w:gridCol w:w="1080"/>
      </w:tblGrid>
      <w:tr w:rsidR="003B2D38" w:rsidTr="003C5AAC">
        <w:tc>
          <w:tcPr>
            <w:tcW w:w="738" w:type="dxa"/>
            <w:vMerge w:val="restart"/>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 строки</w:t>
            </w:r>
          </w:p>
        </w:tc>
        <w:tc>
          <w:tcPr>
            <w:tcW w:w="3104" w:type="dxa"/>
            <w:vMerge w:val="restart"/>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Наименование объекта капитального строительства / Источники расходов</w:t>
            </w:r>
          </w:p>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на финансирование объектов капитального строительства</w:t>
            </w:r>
          </w:p>
        </w:tc>
        <w:tc>
          <w:tcPr>
            <w:tcW w:w="2340" w:type="dxa"/>
            <w:vMerge w:val="restart"/>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Адрес объекта капитального строительства</w:t>
            </w:r>
          </w:p>
        </w:tc>
        <w:tc>
          <w:tcPr>
            <w:tcW w:w="2520" w:type="dxa"/>
            <w:gridSpan w:val="2"/>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Сметная стоимость объекта, тыс. руб.</w:t>
            </w:r>
          </w:p>
        </w:tc>
        <w:tc>
          <w:tcPr>
            <w:tcW w:w="2160" w:type="dxa"/>
            <w:gridSpan w:val="2"/>
            <w:vMerge w:val="restart"/>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Сроки строительства (проектно-сметных работ, экспертизы проектно-сметной документации)</w:t>
            </w:r>
          </w:p>
        </w:tc>
        <w:tc>
          <w:tcPr>
            <w:tcW w:w="4320" w:type="dxa"/>
            <w:gridSpan w:val="4"/>
          </w:tcPr>
          <w:p w:rsidR="003B2D38" w:rsidRDefault="003B2D38">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Объемы финансирования, тыс. руб.</w:t>
            </w:r>
          </w:p>
        </w:tc>
      </w:tr>
      <w:tr w:rsidR="003B2D38" w:rsidTr="003C5AAC">
        <w:trPr>
          <w:trHeight w:val="322"/>
        </w:trPr>
        <w:tc>
          <w:tcPr>
            <w:tcW w:w="738" w:type="dxa"/>
            <w:vMerge/>
            <w:vAlign w:val="center"/>
          </w:tcPr>
          <w:p w:rsidR="003B2D38" w:rsidRDefault="003B2D38">
            <w:pPr>
              <w:widowControl/>
              <w:autoSpaceDE/>
              <w:autoSpaceDN/>
              <w:adjustRightInd/>
              <w:spacing w:line="240" w:lineRule="auto"/>
              <w:ind w:firstLine="0"/>
              <w:rPr>
                <w:sz w:val="24"/>
                <w:szCs w:val="24"/>
                <w:lang w:eastAsia="en-US"/>
              </w:rPr>
            </w:pPr>
          </w:p>
        </w:tc>
        <w:tc>
          <w:tcPr>
            <w:tcW w:w="3104" w:type="dxa"/>
            <w:vMerge/>
            <w:vAlign w:val="center"/>
          </w:tcPr>
          <w:p w:rsidR="003B2D38" w:rsidRDefault="003B2D38">
            <w:pPr>
              <w:widowControl/>
              <w:autoSpaceDE/>
              <w:autoSpaceDN/>
              <w:adjustRightInd/>
              <w:spacing w:line="240" w:lineRule="auto"/>
              <w:ind w:firstLine="0"/>
              <w:rPr>
                <w:sz w:val="24"/>
                <w:szCs w:val="24"/>
                <w:lang w:eastAsia="en-US"/>
              </w:rPr>
            </w:pPr>
          </w:p>
        </w:tc>
        <w:tc>
          <w:tcPr>
            <w:tcW w:w="2340" w:type="dxa"/>
            <w:vMerge/>
            <w:vAlign w:val="center"/>
          </w:tcPr>
          <w:p w:rsidR="003B2D38" w:rsidRDefault="003B2D38">
            <w:pPr>
              <w:widowControl/>
              <w:autoSpaceDE/>
              <w:autoSpaceDN/>
              <w:adjustRightInd/>
              <w:spacing w:line="240" w:lineRule="auto"/>
              <w:ind w:firstLine="0"/>
              <w:rPr>
                <w:sz w:val="24"/>
                <w:szCs w:val="24"/>
                <w:lang w:eastAsia="en-US"/>
              </w:rPr>
            </w:pPr>
          </w:p>
        </w:tc>
        <w:tc>
          <w:tcPr>
            <w:tcW w:w="1260" w:type="dxa"/>
            <w:vMerge w:val="restart"/>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в текущих ценах (на момент составления проектно-сметной документации)</w:t>
            </w:r>
          </w:p>
        </w:tc>
        <w:tc>
          <w:tcPr>
            <w:tcW w:w="1260" w:type="dxa"/>
            <w:vMerge w:val="restart"/>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в ценах соответствующих лет реализации проекта</w:t>
            </w:r>
          </w:p>
        </w:tc>
        <w:tc>
          <w:tcPr>
            <w:tcW w:w="3240" w:type="dxa"/>
            <w:gridSpan w:val="2"/>
            <w:vMerge/>
            <w:vAlign w:val="center"/>
          </w:tcPr>
          <w:p w:rsidR="003B2D38" w:rsidRDefault="003B2D38">
            <w:pPr>
              <w:widowControl/>
              <w:autoSpaceDE/>
              <w:autoSpaceDN/>
              <w:adjustRightInd/>
              <w:spacing w:line="240" w:lineRule="auto"/>
              <w:ind w:firstLine="0"/>
              <w:rPr>
                <w:sz w:val="24"/>
                <w:szCs w:val="24"/>
                <w:lang w:eastAsia="en-US"/>
              </w:rPr>
            </w:pPr>
          </w:p>
        </w:tc>
        <w:tc>
          <w:tcPr>
            <w:tcW w:w="1080" w:type="dxa"/>
            <w:vMerge w:val="restart"/>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всего</w:t>
            </w:r>
          </w:p>
        </w:tc>
        <w:tc>
          <w:tcPr>
            <w:tcW w:w="1080" w:type="dxa"/>
            <w:vMerge w:val="restart"/>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2017</w:t>
            </w:r>
          </w:p>
        </w:tc>
        <w:tc>
          <w:tcPr>
            <w:tcW w:w="1080" w:type="dxa"/>
            <w:vMerge w:val="restart"/>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2018</w:t>
            </w:r>
          </w:p>
        </w:tc>
        <w:tc>
          <w:tcPr>
            <w:tcW w:w="1080" w:type="dxa"/>
            <w:vMerge w:val="restart"/>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2019</w:t>
            </w:r>
          </w:p>
        </w:tc>
      </w:tr>
      <w:tr w:rsidR="003B2D38" w:rsidTr="003C5AAC">
        <w:tc>
          <w:tcPr>
            <w:tcW w:w="738" w:type="dxa"/>
            <w:vMerge/>
            <w:vAlign w:val="center"/>
          </w:tcPr>
          <w:p w:rsidR="003B2D38" w:rsidRDefault="003B2D38">
            <w:pPr>
              <w:widowControl/>
              <w:autoSpaceDE/>
              <w:autoSpaceDN/>
              <w:adjustRightInd/>
              <w:spacing w:line="240" w:lineRule="auto"/>
              <w:ind w:firstLine="0"/>
              <w:rPr>
                <w:sz w:val="24"/>
                <w:szCs w:val="24"/>
                <w:lang w:eastAsia="en-US"/>
              </w:rPr>
            </w:pPr>
          </w:p>
        </w:tc>
        <w:tc>
          <w:tcPr>
            <w:tcW w:w="3104" w:type="dxa"/>
            <w:vMerge/>
            <w:vAlign w:val="center"/>
          </w:tcPr>
          <w:p w:rsidR="003B2D38" w:rsidRDefault="003B2D38">
            <w:pPr>
              <w:widowControl/>
              <w:autoSpaceDE/>
              <w:autoSpaceDN/>
              <w:adjustRightInd/>
              <w:spacing w:line="240" w:lineRule="auto"/>
              <w:ind w:firstLine="0"/>
              <w:rPr>
                <w:sz w:val="24"/>
                <w:szCs w:val="24"/>
                <w:lang w:eastAsia="en-US"/>
              </w:rPr>
            </w:pPr>
          </w:p>
        </w:tc>
        <w:tc>
          <w:tcPr>
            <w:tcW w:w="2340" w:type="dxa"/>
            <w:vMerge/>
            <w:vAlign w:val="center"/>
          </w:tcPr>
          <w:p w:rsidR="003B2D38" w:rsidRDefault="003B2D38">
            <w:pPr>
              <w:widowControl/>
              <w:autoSpaceDE/>
              <w:autoSpaceDN/>
              <w:adjustRightInd/>
              <w:spacing w:line="240" w:lineRule="auto"/>
              <w:ind w:firstLine="0"/>
              <w:rPr>
                <w:sz w:val="24"/>
                <w:szCs w:val="24"/>
                <w:lang w:eastAsia="en-US"/>
              </w:rPr>
            </w:pPr>
          </w:p>
        </w:tc>
        <w:tc>
          <w:tcPr>
            <w:tcW w:w="2520" w:type="dxa"/>
            <w:vMerge/>
            <w:vAlign w:val="center"/>
          </w:tcPr>
          <w:p w:rsidR="003B2D38" w:rsidRDefault="003B2D38">
            <w:pPr>
              <w:widowControl/>
              <w:autoSpaceDE/>
              <w:autoSpaceDN/>
              <w:adjustRightInd/>
              <w:spacing w:line="240" w:lineRule="auto"/>
              <w:ind w:firstLine="0"/>
              <w:rPr>
                <w:sz w:val="24"/>
                <w:szCs w:val="24"/>
                <w:lang w:eastAsia="en-US"/>
              </w:rPr>
            </w:pPr>
          </w:p>
        </w:tc>
        <w:tc>
          <w:tcPr>
            <w:tcW w:w="1260" w:type="dxa"/>
            <w:vMerge/>
            <w:vAlign w:val="center"/>
          </w:tcPr>
          <w:p w:rsidR="003B2D38" w:rsidRDefault="003B2D38">
            <w:pPr>
              <w:widowControl/>
              <w:autoSpaceDE/>
              <w:autoSpaceDN/>
              <w:adjustRightInd/>
              <w:spacing w:line="240" w:lineRule="auto"/>
              <w:ind w:firstLine="0"/>
              <w:rPr>
                <w:sz w:val="24"/>
                <w:szCs w:val="24"/>
                <w:lang w:eastAsia="en-US"/>
              </w:rPr>
            </w:pPr>
          </w:p>
        </w:tc>
        <w:tc>
          <w:tcPr>
            <w:tcW w:w="1080" w:type="dxa"/>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начало</w:t>
            </w:r>
          </w:p>
        </w:tc>
        <w:tc>
          <w:tcPr>
            <w:tcW w:w="1080" w:type="dxa"/>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ввод (завершение)</w:t>
            </w:r>
          </w:p>
        </w:tc>
        <w:tc>
          <w:tcPr>
            <w:tcW w:w="4320" w:type="dxa"/>
            <w:vMerge/>
            <w:vAlign w:val="center"/>
          </w:tcPr>
          <w:p w:rsidR="003B2D38" w:rsidRDefault="003B2D38">
            <w:pPr>
              <w:widowControl/>
              <w:autoSpaceDE/>
              <w:autoSpaceDN/>
              <w:adjustRightInd/>
              <w:spacing w:line="240" w:lineRule="auto"/>
              <w:ind w:firstLine="0"/>
              <w:rPr>
                <w:sz w:val="24"/>
                <w:szCs w:val="24"/>
                <w:lang w:eastAsia="en-US"/>
              </w:rPr>
            </w:pPr>
          </w:p>
        </w:tc>
        <w:tc>
          <w:tcPr>
            <w:tcW w:w="1080" w:type="dxa"/>
            <w:vMerge/>
            <w:vAlign w:val="center"/>
          </w:tcPr>
          <w:p w:rsidR="003B2D38" w:rsidRDefault="003B2D38">
            <w:pPr>
              <w:widowControl/>
              <w:autoSpaceDE/>
              <w:autoSpaceDN/>
              <w:adjustRightInd/>
              <w:spacing w:line="240" w:lineRule="auto"/>
              <w:ind w:firstLine="0"/>
              <w:rPr>
                <w:sz w:val="24"/>
                <w:szCs w:val="24"/>
                <w:lang w:eastAsia="en-US"/>
              </w:rPr>
            </w:pPr>
          </w:p>
        </w:tc>
        <w:tc>
          <w:tcPr>
            <w:tcW w:w="1080" w:type="dxa"/>
            <w:vMerge/>
            <w:vAlign w:val="center"/>
          </w:tcPr>
          <w:p w:rsidR="003B2D38" w:rsidRDefault="003B2D38">
            <w:pPr>
              <w:widowControl/>
              <w:autoSpaceDE/>
              <w:autoSpaceDN/>
              <w:adjustRightInd/>
              <w:spacing w:line="240" w:lineRule="auto"/>
              <w:ind w:firstLine="0"/>
              <w:rPr>
                <w:sz w:val="24"/>
                <w:szCs w:val="24"/>
                <w:lang w:eastAsia="en-US"/>
              </w:rPr>
            </w:pPr>
          </w:p>
        </w:tc>
        <w:tc>
          <w:tcPr>
            <w:tcW w:w="1080" w:type="dxa"/>
            <w:vMerge/>
            <w:vAlign w:val="center"/>
          </w:tcPr>
          <w:p w:rsidR="003B2D38" w:rsidRDefault="003B2D38">
            <w:pPr>
              <w:widowControl/>
              <w:autoSpaceDE/>
              <w:autoSpaceDN/>
              <w:adjustRightInd/>
              <w:spacing w:line="240" w:lineRule="auto"/>
              <w:ind w:firstLine="0"/>
              <w:rPr>
                <w:sz w:val="24"/>
                <w:szCs w:val="24"/>
                <w:lang w:eastAsia="en-US"/>
              </w:rPr>
            </w:pPr>
          </w:p>
        </w:tc>
      </w:tr>
      <w:tr w:rsidR="003B2D38" w:rsidTr="003C5AAC">
        <w:tc>
          <w:tcPr>
            <w:tcW w:w="738" w:type="dxa"/>
          </w:tcPr>
          <w:p w:rsidR="003B2D38" w:rsidRDefault="003B2D38">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3104"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234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26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26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08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108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108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108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9</w:t>
            </w:r>
          </w:p>
        </w:tc>
        <w:tc>
          <w:tcPr>
            <w:tcW w:w="108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108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11</w:t>
            </w:r>
          </w:p>
        </w:tc>
      </w:tr>
      <w:tr w:rsidR="003B2D38" w:rsidTr="003C5AAC">
        <w:tc>
          <w:tcPr>
            <w:tcW w:w="73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3104" w:type="dxa"/>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Объект 1</w:t>
            </w:r>
          </w:p>
          <w:p w:rsidR="003B2D38" w:rsidRDefault="003B2D38">
            <w:pPr>
              <w:ind w:firstLine="0"/>
              <w:rPr>
                <w:sz w:val="24"/>
                <w:szCs w:val="24"/>
                <w:lang w:eastAsia="en-US"/>
              </w:rPr>
            </w:pPr>
            <w:r>
              <w:rPr>
                <w:sz w:val="24"/>
                <w:szCs w:val="24"/>
                <w:lang w:eastAsia="en-US"/>
              </w:rPr>
              <w:t>Мусороперегрузочная станция</w:t>
            </w:r>
          </w:p>
          <w:p w:rsidR="003B2D38" w:rsidRDefault="003B2D38">
            <w:pPr>
              <w:ind w:firstLine="0"/>
              <w:rPr>
                <w:sz w:val="24"/>
                <w:szCs w:val="24"/>
                <w:lang w:eastAsia="en-US"/>
              </w:rPr>
            </w:pPr>
            <w:r>
              <w:rPr>
                <w:sz w:val="24"/>
                <w:szCs w:val="24"/>
                <w:lang w:eastAsia="en-US"/>
              </w:rPr>
              <w:t>в г. Михайловск Нижнесергинского муниципального района Свердловской области / бюджет Нижнесергинского муниципального района</w:t>
            </w:r>
          </w:p>
        </w:tc>
        <w:tc>
          <w:tcPr>
            <w:tcW w:w="2340" w:type="dxa"/>
          </w:tcPr>
          <w:p w:rsidR="003B2D38" w:rsidRDefault="003B2D38">
            <w:pPr>
              <w:pStyle w:val="ConsPlusNorma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Свердловская область,</w:t>
            </w:r>
          </w:p>
          <w:p w:rsidR="003B2D38" w:rsidRDefault="003B2D38">
            <w:pPr>
              <w:pStyle w:val="ConsPlusNorma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г. Михайловск</w:t>
            </w:r>
          </w:p>
          <w:p w:rsidR="003B2D38" w:rsidRDefault="003B2D38">
            <w:pPr>
              <w:pStyle w:val="ConsPlusNormal"/>
              <w:spacing w:line="276" w:lineRule="auto"/>
              <w:ind w:firstLine="0"/>
              <w:jc w:val="both"/>
              <w:rPr>
                <w:rFonts w:ascii="Times New Roman" w:hAnsi="Times New Roman" w:cs="Times New Roman"/>
                <w:sz w:val="24"/>
                <w:szCs w:val="24"/>
                <w:lang w:eastAsia="en-US"/>
              </w:rPr>
            </w:pPr>
          </w:p>
        </w:tc>
        <w:tc>
          <w:tcPr>
            <w:tcW w:w="126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3288,0*</w:t>
            </w:r>
          </w:p>
        </w:tc>
        <w:tc>
          <w:tcPr>
            <w:tcW w:w="126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3288,0</w:t>
            </w:r>
          </w:p>
        </w:tc>
        <w:tc>
          <w:tcPr>
            <w:tcW w:w="108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2017</w:t>
            </w:r>
          </w:p>
        </w:tc>
        <w:tc>
          <w:tcPr>
            <w:tcW w:w="108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2019</w:t>
            </w:r>
          </w:p>
        </w:tc>
        <w:tc>
          <w:tcPr>
            <w:tcW w:w="108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500,0</w:t>
            </w:r>
          </w:p>
        </w:tc>
        <w:tc>
          <w:tcPr>
            <w:tcW w:w="108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500,0</w:t>
            </w:r>
          </w:p>
        </w:tc>
        <w:tc>
          <w:tcPr>
            <w:tcW w:w="1080" w:type="dxa"/>
          </w:tcPr>
          <w:p w:rsidR="003B2D38" w:rsidRDefault="003B2D38">
            <w:pPr>
              <w:ind w:firstLine="19"/>
              <w:jc w:val="center"/>
              <w:rPr>
                <w:lang w:eastAsia="en-US"/>
              </w:rPr>
            </w:pPr>
            <w:r>
              <w:rPr>
                <w:sz w:val="24"/>
                <w:szCs w:val="24"/>
                <w:lang w:eastAsia="en-US"/>
              </w:rPr>
              <w:t>0,0</w:t>
            </w:r>
          </w:p>
        </w:tc>
        <w:tc>
          <w:tcPr>
            <w:tcW w:w="1080" w:type="dxa"/>
          </w:tcPr>
          <w:p w:rsidR="003B2D38" w:rsidRDefault="003B2D38">
            <w:pPr>
              <w:ind w:firstLine="19"/>
              <w:jc w:val="center"/>
              <w:rPr>
                <w:lang w:eastAsia="en-US"/>
              </w:rPr>
            </w:pPr>
            <w:r>
              <w:rPr>
                <w:sz w:val="24"/>
                <w:szCs w:val="24"/>
                <w:lang w:eastAsia="en-US"/>
              </w:rPr>
              <w:t>0,0</w:t>
            </w:r>
          </w:p>
        </w:tc>
      </w:tr>
      <w:tr w:rsidR="003B2D38" w:rsidTr="003C5AAC">
        <w:tc>
          <w:tcPr>
            <w:tcW w:w="738" w:type="dxa"/>
          </w:tcPr>
          <w:p w:rsidR="003B2D38" w:rsidRDefault="003B2D38">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22.</w:t>
            </w:r>
          </w:p>
        </w:tc>
        <w:tc>
          <w:tcPr>
            <w:tcW w:w="3104" w:type="dxa"/>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ВСЕГО по объекту 1, в том числе:</w:t>
            </w:r>
          </w:p>
        </w:tc>
        <w:tc>
          <w:tcPr>
            <w:tcW w:w="2340" w:type="dxa"/>
          </w:tcPr>
          <w:p w:rsidR="003B2D38" w:rsidRDefault="003B2D38">
            <w:pPr>
              <w:pStyle w:val="ConsPlusNormal"/>
              <w:spacing w:line="276" w:lineRule="auto"/>
              <w:jc w:val="both"/>
              <w:rPr>
                <w:rFonts w:ascii="Times New Roman" w:hAnsi="Times New Roman" w:cs="Times New Roman"/>
                <w:sz w:val="24"/>
                <w:szCs w:val="24"/>
                <w:lang w:eastAsia="en-US"/>
              </w:rPr>
            </w:pPr>
          </w:p>
        </w:tc>
        <w:tc>
          <w:tcPr>
            <w:tcW w:w="126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3288,0</w:t>
            </w:r>
          </w:p>
        </w:tc>
        <w:tc>
          <w:tcPr>
            <w:tcW w:w="126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3288,0</w:t>
            </w:r>
          </w:p>
        </w:tc>
        <w:tc>
          <w:tcPr>
            <w:tcW w:w="108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2017</w:t>
            </w:r>
          </w:p>
        </w:tc>
        <w:tc>
          <w:tcPr>
            <w:tcW w:w="108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2019</w:t>
            </w:r>
          </w:p>
        </w:tc>
        <w:tc>
          <w:tcPr>
            <w:tcW w:w="108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500,0</w:t>
            </w:r>
          </w:p>
        </w:tc>
        <w:tc>
          <w:tcPr>
            <w:tcW w:w="108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500,0</w:t>
            </w:r>
          </w:p>
        </w:tc>
        <w:tc>
          <w:tcPr>
            <w:tcW w:w="1080" w:type="dxa"/>
          </w:tcPr>
          <w:p w:rsidR="003B2D38" w:rsidRDefault="003B2D38">
            <w:pPr>
              <w:ind w:firstLine="19"/>
              <w:jc w:val="center"/>
              <w:rPr>
                <w:lang w:eastAsia="en-US"/>
              </w:rPr>
            </w:pPr>
            <w:r>
              <w:rPr>
                <w:sz w:val="24"/>
                <w:szCs w:val="24"/>
                <w:lang w:eastAsia="en-US"/>
              </w:rPr>
              <w:t>0,0</w:t>
            </w:r>
          </w:p>
        </w:tc>
        <w:tc>
          <w:tcPr>
            <w:tcW w:w="1080" w:type="dxa"/>
          </w:tcPr>
          <w:p w:rsidR="003B2D38" w:rsidRDefault="003B2D38">
            <w:pPr>
              <w:ind w:firstLine="19"/>
              <w:jc w:val="center"/>
              <w:rPr>
                <w:lang w:eastAsia="en-US"/>
              </w:rPr>
            </w:pPr>
            <w:r>
              <w:rPr>
                <w:sz w:val="24"/>
                <w:szCs w:val="24"/>
                <w:lang w:eastAsia="en-US"/>
              </w:rPr>
              <w:t>0,0</w:t>
            </w:r>
          </w:p>
        </w:tc>
      </w:tr>
      <w:tr w:rsidR="003B2D38" w:rsidTr="003C5AAC">
        <w:tc>
          <w:tcPr>
            <w:tcW w:w="73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3104" w:type="dxa"/>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 бюджет</w:t>
            </w:r>
          </w:p>
        </w:tc>
        <w:tc>
          <w:tcPr>
            <w:tcW w:w="2340" w:type="dxa"/>
          </w:tcPr>
          <w:p w:rsidR="003B2D38" w:rsidRDefault="003B2D38">
            <w:pPr>
              <w:pStyle w:val="ConsPlusNormal"/>
              <w:spacing w:line="276" w:lineRule="auto"/>
              <w:rPr>
                <w:rFonts w:ascii="Times New Roman" w:hAnsi="Times New Roman" w:cs="Times New Roman"/>
                <w:sz w:val="24"/>
                <w:szCs w:val="24"/>
                <w:lang w:eastAsia="en-US"/>
              </w:rPr>
            </w:pPr>
          </w:p>
        </w:tc>
        <w:tc>
          <w:tcPr>
            <w:tcW w:w="126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26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08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08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08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08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08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080" w:type="dxa"/>
          </w:tcPr>
          <w:p w:rsidR="003B2D38" w:rsidRDefault="003B2D38">
            <w:pPr>
              <w:pStyle w:val="ConsPlusNormal"/>
              <w:spacing w:line="276" w:lineRule="auto"/>
              <w:jc w:val="center"/>
              <w:rPr>
                <w:rFonts w:ascii="Times New Roman" w:hAnsi="Times New Roman" w:cs="Times New Roman"/>
                <w:sz w:val="24"/>
                <w:szCs w:val="24"/>
                <w:lang w:eastAsia="en-US"/>
              </w:rPr>
            </w:pPr>
          </w:p>
        </w:tc>
      </w:tr>
      <w:tr w:rsidR="003B2D38" w:rsidTr="003C5AAC">
        <w:tc>
          <w:tcPr>
            <w:tcW w:w="73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3104" w:type="dxa"/>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областной бюджет</w:t>
            </w:r>
          </w:p>
        </w:tc>
        <w:tc>
          <w:tcPr>
            <w:tcW w:w="2340" w:type="dxa"/>
          </w:tcPr>
          <w:p w:rsidR="003B2D38" w:rsidRDefault="003B2D38">
            <w:pPr>
              <w:pStyle w:val="ConsPlusNormal"/>
              <w:spacing w:line="276" w:lineRule="auto"/>
              <w:jc w:val="both"/>
              <w:rPr>
                <w:rFonts w:ascii="Times New Roman" w:hAnsi="Times New Roman" w:cs="Times New Roman"/>
                <w:sz w:val="24"/>
                <w:szCs w:val="24"/>
                <w:lang w:eastAsia="en-US"/>
              </w:rPr>
            </w:pPr>
          </w:p>
        </w:tc>
        <w:tc>
          <w:tcPr>
            <w:tcW w:w="126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26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08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08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08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08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08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080" w:type="dxa"/>
          </w:tcPr>
          <w:p w:rsidR="003B2D38" w:rsidRDefault="003B2D38">
            <w:pPr>
              <w:pStyle w:val="ConsPlusNormal"/>
              <w:spacing w:line="276" w:lineRule="auto"/>
              <w:jc w:val="center"/>
              <w:rPr>
                <w:rFonts w:ascii="Times New Roman" w:hAnsi="Times New Roman" w:cs="Times New Roman"/>
                <w:sz w:val="24"/>
                <w:szCs w:val="24"/>
                <w:lang w:eastAsia="en-US"/>
              </w:rPr>
            </w:pPr>
          </w:p>
        </w:tc>
      </w:tr>
      <w:tr w:rsidR="003B2D38" w:rsidTr="003C5AAC">
        <w:tc>
          <w:tcPr>
            <w:tcW w:w="73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3104" w:type="dxa"/>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местный бюджет</w:t>
            </w:r>
          </w:p>
        </w:tc>
        <w:tc>
          <w:tcPr>
            <w:tcW w:w="2340" w:type="dxa"/>
          </w:tcPr>
          <w:p w:rsidR="003B2D38" w:rsidRDefault="003B2D38">
            <w:pPr>
              <w:pStyle w:val="ConsPlusNormal"/>
              <w:spacing w:line="276" w:lineRule="auto"/>
              <w:jc w:val="both"/>
              <w:rPr>
                <w:rFonts w:ascii="Times New Roman" w:hAnsi="Times New Roman" w:cs="Times New Roman"/>
                <w:sz w:val="24"/>
                <w:szCs w:val="24"/>
                <w:lang w:eastAsia="en-US"/>
              </w:rPr>
            </w:pPr>
          </w:p>
        </w:tc>
        <w:tc>
          <w:tcPr>
            <w:tcW w:w="126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3288,0</w:t>
            </w:r>
          </w:p>
        </w:tc>
        <w:tc>
          <w:tcPr>
            <w:tcW w:w="126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3288,0</w:t>
            </w:r>
          </w:p>
        </w:tc>
        <w:tc>
          <w:tcPr>
            <w:tcW w:w="108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2017</w:t>
            </w:r>
          </w:p>
        </w:tc>
        <w:tc>
          <w:tcPr>
            <w:tcW w:w="108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2019</w:t>
            </w:r>
          </w:p>
        </w:tc>
        <w:tc>
          <w:tcPr>
            <w:tcW w:w="108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500,0</w:t>
            </w:r>
          </w:p>
        </w:tc>
        <w:tc>
          <w:tcPr>
            <w:tcW w:w="1080"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500,0</w:t>
            </w:r>
          </w:p>
        </w:tc>
        <w:tc>
          <w:tcPr>
            <w:tcW w:w="1080" w:type="dxa"/>
          </w:tcPr>
          <w:p w:rsidR="003B2D38" w:rsidRDefault="003B2D38">
            <w:pPr>
              <w:ind w:firstLine="19"/>
              <w:jc w:val="center"/>
              <w:rPr>
                <w:lang w:eastAsia="en-US"/>
              </w:rPr>
            </w:pPr>
            <w:r>
              <w:rPr>
                <w:sz w:val="24"/>
                <w:szCs w:val="24"/>
                <w:lang w:eastAsia="en-US"/>
              </w:rPr>
              <w:t>0,0</w:t>
            </w:r>
          </w:p>
        </w:tc>
        <w:tc>
          <w:tcPr>
            <w:tcW w:w="1080" w:type="dxa"/>
          </w:tcPr>
          <w:p w:rsidR="003B2D38" w:rsidRDefault="003B2D38">
            <w:pPr>
              <w:ind w:firstLine="19"/>
              <w:jc w:val="center"/>
              <w:rPr>
                <w:lang w:eastAsia="en-US"/>
              </w:rPr>
            </w:pPr>
            <w:r>
              <w:rPr>
                <w:sz w:val="24"/>
                <w:szCs w:val="24"/>
                <w:lang w:eastAsia="en-US"/>
              </w:rPr>
              <w:t>0,0</w:t>
            </w:r>
          </w:p>
        </w:tc>
      </w:tr>
      <w:tr w:rsidR="003B2D38" w:rsidTr="003C5AAC">
        <w:tc>
          <w:tcPr>
            <w:tcW w:w="738" w:type="dxa"/>
          </w:tcPr>
          <w:p w:rsidR="003B2D38" w:rsidRDefault="003B2D38">
            <w:pPr>
              <w:pStyle w:val="ConsPlusNormal"/>
              <w:spacing w:line="276" w:lineRule="auto"/>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3104" w:type="dxa"/>
          </w:tcPr>
          <w:p w:rsidR="003B2D38" w:rsidRDefault="003B2D38">
            <w:pPr>
              <w:pStyle w:val="ConsPlusNorma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внебюджетные источники</w:t>
            </w:r>
          </w:p>
        </w:tc>
        <w:tc>
          <w:tcPr>
            <w:tcW w:w="2340" w:type="dxa"/>
          </w:tcPr>
          <w:p w:rsidR="003B2D38" w:rsidRDefault="003B2D38">
            <w:pPr>
              <w:pStyle w:val="ConsPlusNormal"/>
              <w:spacing w:line="276" w:lineRule="auto"/>
              <w:jc w:val="both"/>
              <w:rPr>
                <w:rFonts w:ascii="Times New Roman" w:hAnsi="Times New Roman" w:cs="Times New Roman"/>
                <w:sz w:val="24"/>
                <w:szCs w:val="24"/>
                <w:lang w:eastAsia="en-US"/>
              </w:rPr>
            </w:pPr>
          </w:p>
        </w:tc>
        <w:tc>
          <w:tcPr>
            <w:tcW w:w="126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26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08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08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08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08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080" w:type="dxa"/>
          </w:tcPr>
          <w:p w:rsidR="003B2D38" w:rsidRDefault="003B2D38">
            <w:pPr>
              <w:pStyle w:val="ConsPlusNormal"/>
              <w:spacing w:line="276" w:lineRule="auto"/>
              <w:jc w:val="center"/>
              <w:rPr>
                <w:rFonts w:ascii="Times New Roman" w:hAnsi="Times New Roman" w:cs="Times New Roman"/>
                <w:sz w:val="24"/>
                <w:szCs w:val="24"/>
                <w:lang w:eastAsia="en-US"/>
              </w:rPr>
            </w:pPr>
          </w:p>
        </w:tc>
        <w:tc>
          <w:tcPr>
            <w:tcW w:w="1080" w:type="dxa"/>
          </w:tcPr>
          <w:p w:rsidR="003B2D38" w:rsidRDefault="003B2D38">
            <w:pPr>
              <w:pStyle w:val="ConsPlusNormal"/>
              <w:spacing w:line="276" w:lineRule="auto"/>
              <w:jc w:val="center"/>
              <w:rPr>
                <w:rFonts w:ascii="Times New Roman" w:hAnsi="Times New Roman" w:cs="Times New Roman"/>
                <w:sz w:val="24"/>
                <w:szCs w:val="24"/>
                <w:lang w:eastAsia="en-US"/>
              </w:rPr>
            </w:pPr>
          </w:p>
        </w:tc>
      </w:tr>
    </w:tbl>
    <w:p w:rsidR="003B2D38" w:rsidRDefault="003B2D38" w:rsidP="003C5AAC"/>
    <w:p w:rsidR="003B2D38" w:rsidRDefault="003B2D38" w:rsidP="003C5AAC">
      <w:pPr>
        <w:ind w:firstLine="0"/>
      </w:pPr>
      <w:r>
        <w:rPr>
          <w:sz w:val="32"/>
          <w:szCs w:val="32"/>
        </w:rPr>
        <w:t>*</w:t>
      </w:r>
      <w:r>
        <w:rPr>
          <w:sz w:val="24"/>
          <w:szCs w:val="24"/>
        </w:rPr>
        <w:t xml:space="preserve"> в том числе: проектирование мусороперегрузочной станции в г. Михайловск Нижнесергинского муниципального района Свердловской области – 500,0 тыс. руб.,  строительство мусороперегрузочной станции в г. Михайловск Нижнесергинского муниципального района Свердловской области – 2 788,0 тыс. руб. (при условии финансирования).</w:t>
      </w:r>
    </w:p>
    <w:p w:rsidR="003B2D38" w:rsidRDefault="003B2D38" w:rsidP="003C5AAC"/>
    <w:p w:rsidR="003B2D38" w:rsidRDefault="003B2D38" w:rsidP="003C5AAC"/>
    <w:p w:rsidR="003B2D38" w:rsidRDefault="003B2D38"/>
    <w:sectPr w:rsidR="003B2D38" w:rsidSect="00663FAC">
      <w:pgSz w:w="16838" w:h="11906" w:orient="landscape"/>
      <w:pgMar w:top="1560" w:right="1134" w:bottom="850"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61FA"/>
    <w:rsid w:val="00025D86"/>
    <w:rsid w:val="000C60F3"/>
    <w:rsid w:val="000E01FE"/>
    <w:rsid w:val="001753A1"/>
    <w:rsid w:val="001C61FA"/>
    <w:rsid w:val="001E1799"/>
    <w:rsid w:val="001E199C"/>
    <w:rsid w:val="00207C16"/>
    <w:rsid w:val="002A772B"/>
    <w:rsid w:val="00377043"/>
    <w:rsid w:val="00385DE8"/>
    <w:rsid w:val="003A54D5"/>
    <w:rsid w:val="003B2D38"/>
    <w:rsid w:val="003C5AAC"/>
    <w:rsid w:val="004352AD"/>
    <w:rsid w:val="00494D7D"/>
    <w:rsid w:val="00546CAF"/>
    <w:rsid w:val="00554ED0"/>
    <w:rsid w:val="005C4810"/>
    <w:rsid w:val="005E763E"/>
    <w:rsid w:val="00663265"/>
    <w:rsid w:val="00663FAC"/>
    <w:rsid w:val="00666983"/>
    <w:rsid w:val="006D24D4"/>
    <w:rsid w:val="006E114C"/>
    <w:rsid w:val="007770B8"/>
    <w:rsid w:val="00787467"/>
    <w:rsid w:val="0079153E"/>
    <w:rsid w:val="007F3105"/>
    <w:rsid w:val="0084632B"/>
    <w:rsid w:val="0087225C"/>
    <w:rsid w:val="00886507"/>
    <w:rsid w:val="00890566"/>
    <w:rsid w:val="008B01A4"/>
    <w:rsid w:val="008B1E0A"/>
    <w:rsid w:val="008F394D"/>
    <w:rsid w:val="00915F55"/>
    <w:rsid w:val="00A13C21"/>
    <w:rsid w:val="00A265B0"/>
    <w:rsid w:val="00A75219"/>
    <w:rsid w:val="00AE094E"/>
    <w:rsid w:val="00B05249"/>
    <w:rsid w:val="00B11669"/>
    <w:rsid w:val="00B41CF3"/>
    <w:rsid w:val="00B63735"/>
    <w:rsid w:val="00B65BF7"/>
    <w:rsid w:val="00B74A0A"/>
    <w:rsid w:val="00B93D78"/>
    <w:rsid w:val="00BD32E8"/>
    <w:rsid w:val="00C840C5"/>
    <w:rsid w:val="00CC4E68"/>
    <w:rsid w:val="00D2018E"/>
    <w:rsid w:val="00D8632A"/>
    <w:rsid w:val="00EB3B95"/>
    <w:rsid w:val="00EC38F4"/>
    <w:rsid w:val="00F20AAB"/>
    <w:rsid w:val="00F44645"/>
    <w:rsid w:val="00F573DC"/>
    <w:rsid w:val="00F85F9E"/>
    <w:rsid w:val="00FC2A2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AAC"/>
    <w:pPr>
      <w:widowControl w:val="0"/>
      <w:autoSpaceDE w:val="0"/>
      <w:autoSpaceDN w:val="0"/>
      <w:adjustRightInd w:val="0"/>
      <w:spacing w:line="259" w:lineRule="auto"/>
      <w:ind w:firstLine="340"/>
    </w:pPr>
    <w:rPr>
      <w:rFonts w:ascii="Times New Roman" w:eastAsia="Times New Roman" w:hAnsi="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3C5AAC"/>
    <w:pPr>
      <w:widowControl/>
      <w:autoSpaceDE/>
      <w:autoSpaceDN/>
      <w:adjustRightInd/>
      <w:spacing w:line="240" w:lineRule="auto"/>
      <w:ind w:firstLine="720"/>
      <w:jc w:val="center"/>
    </w:pPr>
    <w:rPr>
      <w:sz w:val="28"/>
      <w:szCs w:val="20"/>
    </w:rPr>
  </w:style>
  <w:style w:type="character" w:customStyle="1" w:styleId="TitleChar">
    <w:name w:val="Title Char"/>
    <w:basedOn w:val="DefaultParagraphFont"/>
    <w:link w:val="Title"/>
    <w:uiPriority w:val="99"/>
    <w:locked/>
    <w:rsid w:val="003C5AAC"/>
    <w:rPr>
      <w:rFonts w:ascii="Times New Roman" w:hAnsi="Times New Roman" w:cs="Times New Roman"/>
      <w:sz w:val="20"/>
      <w:szCs w:val="20"/>
      <w:lang w:eastAsia="ru-RU"/>
    </w:rPr>
  </w:style>
  <w:style w:type="paragraph" w:styleId="BodyText">
    <w:name w:val="Body Text"/>
    <w:basedOn w:val="Normal"/>
    <w:link w:val="BodyTextChar"/>
    <w:uiPriority w:val="99"/>
    <w:rsid w:val="003C5AAC"/>
    <w:pPr>
      <w:widowControl/>
      <w:autoSpaceDE/>
      <w:autoSpaceDN/>
      <w:adjustRightInd/>
      <w:spacing w:line="240" w:lineRule="auto"/>
      <w:ind w:firstLine="0"/>
    </w:pPr>
    <w:rPr>
      <w:sz w:val="24"/>
      <w:szCs w:val="20"/>
    </w:rPr>
  </w:style>
  <w:style w:type="character" w:customStyle="1" w:styleId="BodyTextChar">
    <w:name w:val="Body Text Char"/>
    <w:basedOn w:val="DefaultParagraphFont"/>
    <w:link w:val="BodyText"/>
    <w:uiPriority w:val="99"/>
    <w:locked/>
    <w:rsid w:val="003C5AAC"/>
    <w:rPr>
      <w:rFonts w:ascii="Times New Roman" w:hAnsi="Times New Roman" w:cs="Times New Roman"/>
      <w:sz w:val="20"/>
      <w:szCs w:val="20"/>
      <w:lang w:eastAsia="ru-RU"/>
    </w:rPr>
  </w:style>
  <w:style w:type="paragraph" w:customStyle="1" w:styleId="ConsPlusNormal">
    <w:name w:val="ConsPlusNormal"/>
    <w:uiPriority w:val="99"/>
    <w:rsid w:val="003C5AAC"/>
    <w:pPr>
      <w:widowControl w:val="0"/>
      <w:autoSpaceDE w:val="0"/>
      <w:autoSpaceDN w:val="0"/>
      <w:adjustRightInd w:val="0"/>
      <w:ind w:firstLine="720"/>
    </w:pPr>
    <w:rPr>
      <w:rFonts w:ascii="Arial" w:eastAsia="Times New Roman" w:hAnsi="Arial" w:cs="Arial"/>
      <w:sz w:val="20"/>
      <w:szCs w:val="20"/>
    </w:rPr>
  </w:style>
  <w:style w:type="paragraph" w:customStyle="1" w:styleId="ConsPlusTitle">
    <w:name w:val="ConsPlusTitle"/>
    <w:uiPriority w:val="99"/>
    <w:rsid w:val="003C5AAC"/>
    <w:pPr>
      <w:widowControl w:val="0"/>
      <w:autoSpaceDE w:val="0"/>
      <w:autoSpaceDN w:val="0"/>
      <w:adjustRightInd w:val="0"/>
    </w:pPr>
    <w:rPr>
      <w:rFonts w:ascii="Arial" w:eastAsia="Times New Roman" w:hAnsi="Arial" w:cs="Arial"/>
      <w:b/>
      <w:bCs/>
      <w:sz w:val="20"/>
      <w:szCs w:val="20"/>
    </w:rPr>
  </w:style>
  <w:style w:type="paragraph" w:styleId="BalloonText">
    <w:name w:val="Balloon Text"/>
    <w:basedOn w:val="Normal"/>
    <w:link w:val="BalloonTextChar"/>
    <w:uiPriority w:val="99"/>
    <w:semiHidden/>
    <w:rsid w:val="003C5AA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C5AAC"/>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439176423">
      <w:marLeft w:val="0"/>
      <w:marRight w:val="0"/>
      <w:marTop w:val="0"/>
      <w:marBottom w:val="0"/>
      <w:divBdr>
        <w:top w:val="none" w:sz="0" w:space="0" w:color="auto"/>
        <w:left w:val="none" w:sz="0" w:space="0" w:color="auto"/>
        <w:bottom w:val="none" w:sz="0" w:space="0" w:color="auto"/>
        <w:right w:val="none" w:sz="0" w:space="0" w:color="auto"/>
      </w:divBdr>
    </w:div>
    <w:div w:id="14391764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30</Pages>
  <Words>5263</Words>
  <Characters>30000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2</cp:lastModifiedBy>
  <cp:revision>3</cp:revision>
  <cp:lastPrinted>2019-09-24T10:39:00Z</cp:lastPrinted>
  <dcterms:created xsi:type="dcterms:W3CDTF">2020-02-04T06:45:00Z</dcterms:created>
  <dcterms:modified xsi:type="dcterms:W3CDTF">2020-02-05T02:59:00Z</dcterms:modified>
</cp:coreProperties>
</file>