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ACD" w:rsidRDefault="003E3ACD" w:rsidP="000B3AA4">
      <w:pPr>
        <w:shd w:val="clear" w:color="auto" w:fill="FFFFFF"/>
        <w:ind w:right="-9882"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0B3AA4">
      <w:pPr>
        <w:shd w:val="clear" w:color="auto" w:fill="FFFFFF"/>
        <w:ind w:right="-9882"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0B3AA4">
      <w:pPr>
        <w:shd w:val="clear" w:color="auto" w:fill="FFFFFF"/>
        <w:ind w:right="-9882"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B56B7D" w:rsidRDefault="004E07FB" w:rsidP="00D16F4F">
      <w:pPr>
        <w:shd w:val="clear" w:color="auto" w:fill="FFFFFF"/>
        <w:spacing w:before="72"/>
        <w:jc w:val="center"/>
        <w:rPr>
          <w:rFonts w:ascii="Times New Roman" w:hAnsi="Times New Roman" w:cs="Times New Roman"/>
          <w:sz w:val="28"/>
          <w:szCs w:val="28"/>
        </w:rPr>
        <w:sectPr w:rsidR="003E3ACD" w:rsidRPr="00B56B7D" w:rsidSect="003D78DC">
          <w:type w:val="continuous"/>
          <w:pgSz w:w="11909" w:h="16834"/>
          <w:pgMar w:top="284" w:right="567" w:bottom="1134" w:left="1560" w:header="720" w:footer="720" w:gutter="0"/>
          <w:cols w:sep="1" w:space="720"/>
          <w:noEndnote/>
        </w:sect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-черн" style="width:41.4pt;height:46.8pt;visibility:visible;mso-position-vertical:absolute">
            <v:imagedata r:id="rId7" o:title=""/>
          </v:shape>
        </w:pict>
      </w:r>
      <w:bookmarkEnd w:id="0"/>
    </w:p>
    <w:p w:rsidR="003E3ACD" w:rsidRPr="00B56B7D" w:rsidRDefault="003E3ACD" w:rsidP="00D16F4F">
      <w:pPr>
        <w:spacing w:line="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E3ACD" w:rsidRPr="003D78DC" w:rsidRDefault="003E3ACD" w:rsidP="003D78DC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D78DC">
        <w:rPr>
          <w:rFonts w:ascii="Times New Roman" w:hAnsi="Times New Roman" w:cs="Times New Roman"/>
          <w:b/>
          <w:bCs/>
          <w:sz w:val="24"/>
          <w:szCs w:val="24"/>
        </w:rPr>
        <w:t>АДМИНИСТРАЦИЯ  НИЖНЕСЕРГИНСКОГО МУНИЦИПАЛЬНОГО РАЙОНА</w:t>
      </w:r>
    </w:p>
    <w:p w:rsidR="003E3ACD" w:rsidRPr="003D78DC" w:rsidRDefault="003E3ACD" w:rsidP="003D78DC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E3ACD" w:rsidRPr="003D78DC" w:rsidRDefault="003E3ACD" w:rsidP="00C5039B">
      <w:pPr>
        <w:pBdr>
          <w:bottom w:val="thinThickSmallGap" w:sz="24" w:space="1" w:color="auto"/>
        </w:pBdr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3D78DC">
        <w:rPr>
          <w:rFonts w:ascii="Times New Roman" w:hAnsi="Times New Roman" w:cs="Times New Roman"/>
          <w:b/>
          <w:bCs/>
          <w:spacing w:val="1"/>
          <w:sz w:val="32"/>
          <w:szCs w:val="32"/>
        </w:rPr>
        <w:t>ПОСТАНОВЛЕНИЕ</w:t>
      </w:r>
    </w:p>
    <w:p w:rsidR="003E3ACD" w:rsidRDefault="003E3ACD" w:rsidP="003D78DC">
      <w:pPr>
        <w:pStyle w:val="ConsPlusNormal"/>
        <w:rPr>
          <w:rFonts w:cs="Arial"/>
          <w:b/>
          <w:bCs/>
        </w:rPr>
      </w:pPr>
    </w:p>
    <w:p w:rsidR="003E3ACD" w:rsidRDefault="003E3ACD" w:rsidP="00CB4246">
      <w:pPr>
        <w:pStyle w:val="ConsPlusNormal"/>
        <w:jc w:val="both"/>
        <w:rPr>
          <w:rFonts w:cs="Arial"/>
          <w:b/>
          <w:bCs/>
        </w:rPr>
      </w:pPr>
      <w:r>
        <w:rPr>
          <w:rFonts w:cs="Arial"/>
          <w:bCs/>
        </w:rPr>
        <w:t>от 16.02.</w:t>
      </w:r>
      <w:r w:rsidRPr="00C5039B">
        <w:rPr>
          <w:rFonts w:cs="Arial"/>
        </w:rPr>
        <w:t>2016</w:t>
      </w:r>
      <w:r>
        <w:rPr>
          <w:rFonts w:cs="Arial"/>
        </w:rPr>
        <w:t xml:space="preserve">                               № 48</w:t>
      </w:r>
    </w:p>
    <w:p w:rsidR="003E3ACD" w:rsidRPr="003D78DC" w:rsidRDefault="003E3ACD" w:rsidP="00CB4246">
      <w:pPr>
        <w:pStyle w:val="ConsPlusNormal"/>
        <w:jc w:val="both"/>
        <w:rPr>
          <w:rFonts w:cs="Arial"/>
          <w:b/>
          <w:bCs/>
          <w:sz w:val="10"/>
          <w:szCs w:val="10"/>
        </w:rPr>
      </w:pPr>
    </w:p>
    <w:p w:rsidR="003E3ACD" w:rsidRPr="003D78DC" w:rsidRDefault="003E3ACD" w:rsidP="00CB4246">
      <w:pPr>
        <w:pStyle w:val="ConsPlusNormal"/>
        <w:jc w:val="both"/>
        <w:rPr>
          <w:rFonts w:cs="Arial"/>
        </w:rPr>
      </w:pPr>
      <w:r w:rsidRPr="003D78DC">
        <w:rPr>
          <w:rFonts w:cs="Arial"/>
        </w:rPr>
        <w:t>г.Нижние Серги</w:t>
      </w:r>
    </w:p>
    <w:p w:rsidR="003E3ACD" w:rsidRPr="00D16F4F" w:rsidRDefault="003E3ACD" w:rsidP="00725143">
      <w:pPr>
        <w:pStyle w:val="ConsPlusNormal"/>
        <w:jc w:val="center"/>
        <w:rPr>
          <w:rFonts w:cs="Arial"/>
          <w:b/>
          <w:bCs/>
        </w:rPr>
      </w:pPr>
    </w:p>
    <w:p w:rsidR="003E3ACD" w:rsidRDefault="003E3ACD" w:rsidP="00AC0438">
      <w:pPr>
        <w:pStyle w:val="ConsPlusNormal"/>
        <w:jc w:val="center"/>
        <w:rPr>
          <w:rFonts w:cs="Arial"/>
          <w:color w:val="4A5562"/>
        </w:rPr>
      </w:pPr>
    </w:p>
    <w:p w:rsidR="003E3ACD" w:rsidRDefault="003E3ACD" w:rsidP="00AC0438">
      <w:pPr>
        <w:pStyle w:val="ConsPlusNormal"/>
        <w:jc w:val="center"/>
        <w:rPr>
          <w:rFonts w:cs="Arial"/>
          <w:b/>
          <w:bCs/>
          <w:i/>
          <w:iCs/>
        </w:rPr>
      </w:pPr>
      <w:r w:rsidRPr="00D16F4F">
        <w:rPr>
          <w:rFonts w:cs="Arial"/>
          <w:color w:val="4A5562"/>
        </w:rPr>
        <w:t xml:space="preserve"> </w:t>
      </w:r>
      <w:r w:rsidRPr="00AC0438">
        <w:rPr>
          <w:rFonts w:cs="Arial"/>
          <w:b/>
          <w:bCs/>
          <w:i/>
          <w:iCs/>
        </w:rPr>
        <w:t xml:space="preserve">Об утверждении порядка расходования субвенций, предоставленных из областного бюджета бюджету  Нижнесергинского муниципального района, на осуществление государственного полномочия </w:t>
      </w:r>
      <w:r>
        <w:rPr>
          <w:rFonts w:cs="Arial"/>
          <w:b/>
          <w:bCs/>
          <w:i/>
          <w:iCs/>
        </w:rPr>
        <w:t>С</w:t>
      </w:r>
      <w:r w:rsidRPr="00AC0438">
        <w:rPr>
          <w:rFonts w:cs="Arial"/>
          <w:b/>
          <w:bCs/>
          <w:i/>
          <w:iCs/>
        </w:rPr>
        <w:t>вердловской области по организации проведения мероприятий по отлову и содержанию безнадзорных собак</w:t>
      </w:r>
    </w:p>
    <w:p w:rsidR="003E3ACD" w:rsidRPr="00AC0438" w:rsidRDefault="003E3ACD" w:rsidP="00AC0438">
      <w:pPr>
        <w:pStyle w:val="ConsPlusNormal"/>
        <w:jc w:val="center"/>
        <w:rPr>
          <w:rFonts w:cs="Arial"/>
          <w:b/>
          <w:bCs/>
          <w:i/>
          <w:iCs/>
        </w:rPr>
      </w:pPr>
    </w:p>
    <w:p w:rsidR="003E3ACD" w:rsidRPr="00C5039B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39B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8" w:history="1">
        <w:r w:rsidRPr="00C503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5039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06 октября 2003 года </w:t>
      </w:r>
      <w:hyperlink r:id="rId9" w:history="1">
        <w:r w:rsidRPr="00C5039B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 w:rsidRPr="00C5039B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органов местного самоуправления в Российской Федерации", от 14 мая 1993 года </w:t>
      </w:r>
      <w:hyperlink r:id="rId10" w:history="1">
        <w:r w:rsidRPr="00C5039B">
          <w:rPr>
            <w:rFonts w:ascii="Times New Roman" w:hAnsi="Times New Roman" w:cs="Times New Roman"/>
            <w:sz w:val="28"/>
            <w:szCs w:val="28"/>
          </w:rPr>
          <w:t>N 4979-1</w:t>
        </w:r>
      </w:hyperlink>
      <w:r w:rsidRPr="00C5039B">
        <w:rPr>
          <w:rFonts w:ascii="Times New Roman" w:hAnsi="Times New Roman" w:cs="Times New Roman"/>
          <w:sz w:val="28"/>
          <w:szCs w:val="28"/>
        </w:rPr>
        <w:t xml:space="preserve"> "О ветеринарии", </w:t>
      </w:r>
      <w:hyperlink r:id="rId11" w:history="1">
        <w:r w:rsidRPr="00C5039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5039B">
        <w:rPr>
          <w:rFonts w:ascii="Times New Roman" w:hAnsi="Times New Roman" w:cs="Times New Roman"/>
          <w:sz w:val="28"/>
          <w:szCs w:val="28"/>
        </w:rPr>
        <w:t xml:space="preserve"> Свердловской области от 03 декабря 2014 года N 110-ОЗ "О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организации проведения мероприятий по отлову и содержанию безнадзорных собак",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Свердловской области от 22 сентября 2015г. №856-ПП «Об утверждении порядка предоставления и расходования субвенций из областного бюджета местным бюджетам на осуществление государственного полномочия Свердловской области по организации проведения мероприятий по отлову и содержанию безнадзорных собак»,</w:t>
      </w:r>
      <w:r w:rsidRPr="00C5039B">
        <w:rPr>
          <w:rFonts w:ascii="Times New Roman" w:hAnsi="Times New Roman" w:cs="Times New Roman"/>
          <w:sz w:val="28"/>
          <w:szCs w:val="28"/>
        </w:rPr>
        <w:t xml:space="preserve"> в целях регулирования численности безнадзорных собак на территории  Нижнесергинского муниципального района,</w:t>
      </w:r>
    </w:p>
    <w:p w:rsidR="003E3ACD" w:rsidRPr="00C5039B" w:rsidRDefault="003E3ACD" w:rsidP="003D78DC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039B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ПОСТАНОВЛЯЮ: </w:t>
      </w:r>
    </w:p>
    <w:p w:rsidR="003E3ACD" w:rsidRPr="00C5039B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39B">
        <w:rPr>
          <w:rFonts w:ascii="Times New Roman" w:hAnsi="Times New Roman" w:cs="Times New Roman"/>
          <w:sz w:val="28"/>
          <w:szCs w:val="28"/>
        </w:rPr>
        <w:t xml:space="preserve">1.Утвердить </w:t>
      </w:r>
      <w:hyperlink w:anchor="Par29" w:history="1">
        <w:r w:rsidRPr="00C5039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C5039B">
        <w:rPr>
          <w:rFonts w:ascii="Times New Roman" w:hAnsi="Times New Roman" w:cs="Times New Roman"/>
          <w:sz w:val="28"/>
          <w:szCs w:val="28"/>
        </w:rPr>
        <w:t xml:space="preserve"> расходования субвенций, предоставленных из областного бюджета бюджету  Нижнесергинского муниципального района, на осуществление государственного полномочия Свердловской области по организации проведения мероприятий по отлову и содержанию безнадзорных собак (п</w:t>
      </w:r>
      <w:r>
        <w:rPr>
          <w:rFonts w:ascii="Times New Roman" w:hAnsi="Times New Roman" w:cs="Times New Roman"/>
          <w:sz w:val="28"/>
          <w:szCs w:val="28"/>
        </w:rPr>
        <w:t>рилагается)</w:t>
      </w:r>
      <w:r w:rsidRPr="00C5039B">
        <w:rPr>
          <w:rFonts w:ascii="Times New Roman" w:hAnsi="Times New Roman" w:cs="Times New Roman"/>
          <w:sz w:val="28"/>
          <w:szCs w:val="28"/>
        </w:rPr>
        <w:t>.</w:t>
      </w:r>
    </w:p>
    <w:p w:rsidR="003E3ACD" w:rsidRPr="00D16F4F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</w:t>
      </w:r>
      <w:r w:rsidRPr="00D16F4F">
        <w:rPr>
          <w:rFonts w:ascii="Times New Roman" w:hAnsi="Times New Roman" w:cs="Times New Roman"/>
          <w:sz w:val="28"/>
          <w:szCs w:val="28"/>
        </w:rPr>
        <w:t>остановление распространяется на правоотношения, возникшие с 01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D16F4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6F4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E3ACD" w:rsidRPr="00D16F4F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настоящее п</w:t>
      </w:r>
      <w:r w:rsidRPr="00D16F4F">
        <w:rPr>
          <w:rFonts w:ascii="Times New Roman" w:hAnsi="Times New Roman" w:cs="Times New Roman"/>
          <w:sz w:val="28"/>
          <w:szCs w:val="28"/>
        </w:rPr>
        <w:t>остановление в</w:t>
      </w:r>
      <w:r>
        <w:rPr>
          <w:rFonts w:ascii="Times New Roman" w:hAnsi="Times New Roman" w:cs="Times New Roman"/>
          <w:sz w:val="28"/>
          <w:szCs w:val="28"/>
        </w:rPr>
        <w:t xml:space="preserve"> Нижнесергинской районной газете "Новое время</w:t>
      </w:r>
      <w:r w:rsidRPr="00D16F4F">
        <w:rPr>
          <w:rFonts w:ascii="Times New Roman" w:hAnsi="Times New Roman" w:cs="Times New Roman"/>
          <w:sz w:val="28"/>
          <w:szCs w:val="28"/>
        </w:rPr>
        <w:t xml:space="preserve">"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Нижнесергинского муниципального района.</w:t>
      </w:r>
    </w:p>
    <w:p w:rsidR="003E3ACD" w:rsidRPr="00D16F4F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D16F4F">
        <w:rPr>
          <w:rFonts w:ascii="Times New Roman" w:hAnsi="Times New Roman" w:cs="Times New Roman"/>
          <w:sz w:val="28"/>
          <w:szCs w:val="28"/>
        </w:rPr>
        <w:t xml:space="preserve">.Контроль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D16F4F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D16F4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16F4F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D16F4F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D16F4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Нижнесергинского муниципального района П.В.Поланского</w:t>
      </w:r>
      <w:r w:rsidRPr="00D16F4F">
        <w:rPr>
          <w:rFonts w:ascii="Times New Roman" w:hAnsi="Times New Roman" w:cs="Times New Roman"/>
          <w:sz w:val="28"/>
          <w:szCs w:val="28"/>
        </w:rPr>
        <w:t>.</w:t>
      </w: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D16F4F" w:rsidRDefault="003E3ACD" w:rsidP="00CA6088">
      <w:pPr>
        <w:widowControl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D16F4F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3E3ACD" w:rsidRPr="00D16F4F" w:rsidRDefault="003E3ACD" w:rsidP="00CA6088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Нижнесергинского муниципального района                                       В.А.Сычев</w:t>
      </w:r>
    </w:p>
    <w:p w:rsidR="003E3ACD" w:rsidRPr="00D16F4F" w:rsidRDefault="003E3ACD" w:rsidP="00D16F4F">
      <w:pPr>
        <w:widowControl/>
        <w:jc w:val="both"/>
        <w:rPr>
          <w:rFonts w:ascii="Tahoma" w:hAnsi="Tahoma" w:cs="Tahoma"/>
          <w:sz w:val="26"/>
          <w:szCs w:val="26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D16F4F" w:rsidRDefault="003E3ACD" w:rsidP="00D16F4F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>Утвержден</w:t>
      </w:r>
    </w:p>
    <w:p w:rsidR="003E3ACD" w:rsidRPr="00D16F4F" w:rsidRDefault="003E3ACD" w:rsidP="00D16F4F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16F4F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D16F4F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3E3ACD" w:rsidRPr="00D16F4F" w:rsidRDefault="003E3ACD" w:rsidP="00D16F4F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Нижнесергинского муниципального района</w:t>
      </w:r>
    </w:p>
    <w:p w:rsidR="003E3ACD" w:rsidRPr="00D16F4F" w:rsidRDefault="003E3ACD" w:rsidP="00D16F4F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16.02.</w:t>
      </w:r>
      <w:r w:rsidRPr="00D16F4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6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48 </w:t>
      </w: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9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16F4F">
        <w:rPr>
          <w:rFonts w:ascii="Times New Roman" w:hAnsi="Times New Roman" w:cs="Times New Roman"/>
          <w:b/>
          <w:bCs/>
          <w:sz w:val="28"/>
          <w:szCs w:val="28"/>
        </w:rPr>
        <w:t>орядок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E3ACD" w:rsidRPr="00D16F4F" w:rsidRDefault="003E3ACD" w:rsidP="00D16F4F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6F4F">
        <w:rPr>
          <w:rFonts w:ascii="Times New Roman" w:hAnsi="Times New Roman" w:cs="Times New Roman"/>
          <w:b/>
          <w:bCs/>
          <w:sz w:val="28"/>
          <w:szCs w:val="28"/>
        </w:rPr>
        <w:t>расходования субвенций, предоставленных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6F4F">
        <w:rPr>
          <w:rFonts w:ascii="Times New Roman" w:hAnsi="Times New Roman" w:cs="Times New Roman"/>
          <w:b/>
          <w:bCs/>
          <w:sz w:val="28"/>
          <w:szCs w:val="28"/>
        </w:rPr>
        <w:t xml:space="preserve">из областного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бюджету Нижнесергинского муниципального района, </w:t>
      </w:r>
      <w:r w:rsidRPr="00D16F4F">
        <w:rPr>
          <w:rFonts w:ascii="Times New Roman" w:hAnsi="Times New Roman" w:cs="Times New Roman"/>
          <w:b/>
          <w:bCs/>
          <w:sz w:val="28"/>
          <w:szCs w:val="28"/>
        </w:rPr>
        <w:t>на осуществление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6F4F">
        <w:rPr>
          <w:rFonts w:ascii="Times New Roman" w:hAnsi="Times New Roman" w:cs="Times New Roman"/>
          <w:b/>
          <w:bCs/>
          <w:sz w:val="28"/>
          <w:szCs w:val="28"/>
        </w:rPr>
        <w:t>государственного полномочия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 w:rsidRPr="00D16F4F">
        <w:rPr>
          <w:rFonts w:ascii="Times New Roman" w:hAnsi="Times New Roman" w:cs="Times New Roman"/>
          <w:b/>
          <w:bCs/>
          <w:sz w:val="28"/>
          <w:szCs w:val="28"/>
        </w:rPr>
        <w:t>вердловской области по организации проведения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6F4F">
        <w:rPr>
          <w:rFonts w:ascii="Times New Roman" w:hAnsi="Times New Roman" w:cs="Times New Roman"/>
          <w:b/>
          <w:bCs/>
          <w:sz w:val="28"/>
          <w:szCs w:val="28"/>
        </w:rPr>
        <w:t>по отлову и содержанию безнадзорных собак</w:t>
      </w: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EFF">
        <w:rPr>
          <w:rFonts w:ascii="Times New Roman" w:hAnsi="Times New Roman" w:cs="Times New Roman"/>
          <w:sz w:val="28"/>
          <w:szCs w:val="28"/>
        </w:rPr>
        <w:t xml:space="preserve">1.Настоящий Порядок разработан в соответствии с Бюджетным </w:t>
      </w:r>
      <w:hyperlink r:id="rId12" w:history="1">
        <w:r w:rsidRPr="00D53EF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53EF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06 октября 2003 года </w:t>
      </w:r>
      <w:hyperlink r:id="rId13" w:history="1">
        <w:r w:rsidRPr="00D53EFF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 w:rsidRPr="00D53EFF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органов местного самоуправления в Российской Федерации", от 14 мая 1993 года </w:t>
      </w:r>
      <w:hyperlink r:id="rId14" w:history="1">
        <w:r w:rsidRPr="00D53EFF">
          <w:rPr>
            <w:rFonts w:ascii="Times New Roman" w:hAnsi="Times New Roman" w:cs="Times New Roman"/>
            <w:sz w:val="28"/>
            <w:szCs w:val="28"/>
          </w:rPr>
          <w:t>N 4979-1</w:t>
        </w:r>
      </w:hyperlink>
      <w:r w:rsidRPr="00D53EFF">
        <w:rPr>
          <w:rFonts w:ascii="Times New Roman" w:hAnsi="Times New Roman" w:cs="Times New Roman"/>
          <w:sz w:val="28"/>
          <w:szCs w:val="28"/>
        </w:rPr>
        <w:t xml:space="preserve"> "О ветеринарии", </w:t>
      </w:r>
      <w:hyperlink r:id="rId15" w:history="1">
        <w:r w:rsidRPr="00D53EF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3EFF">
        <w:rPr>
          <w:rFonts w:ascii="Times New Roman" w:hAnsi="Times New Roman" w:cs="Times New Roman"/>
          <w:sz w:val="28"/>
          <w:szCs w:val="28"/>
        </w:rPr>
        <w:t xml:space="preserve"> Свердловской области от 03 декабря 2014 года N 110-ОЗ "О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организации проведения мероприятий по отлову и содержанию безнадзорных собак"</w:t>
      </w:r>
      <w:r>
        <w:rPr>
          <w:rFonts w:ascii="Times New Roman" w:hAnsi="Times New Roman" w:cs="Times New Roman"/>
          <w:sz w:val="28"/>
          <w:szCs w:val="28"/>
        </w:rPr>
        <w:t>,  постановлением Правительства Свердловской области от 22 сентября 2015г. №856-ПП «Об утверждении порядка предоставления и расходования субвенций из областного бюджета местным бюджетам на осуществление государственного полномочия Свердловской области по организации проведения мероприятий по отлову и содержанию безнадзорных собак».</w:t>
      </w:r>
    </w:p>
    <w:p w:rsidR="003E3ACD" w:rsidRPr="00D53EFF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2.Настоящий порядок </w:t>
      </w:r>
      <w:r w:rsidRPr="00D53EFF">
        <w:rPr>
          <w:rFonts w:ascii="Times New Roman" w:hAnsi="Times New Roman" w:cs="Times New Roman"/>
          <w:sz w:val="28"/>
          <w:szCs w:val="28"/>
        </w:rPr>
        <w:t xml:space="preserve">определяет </w:t>
      </w:r>
      <w:r>
        <w:rPr>
          <w:rFonts w:ascii="Times New Roman" w:hAnsi="Times New Roman" w:cs="Times New Roman"/>
          <w:sz w:val="28"/>
          <w:szCs w:val="28"/>
        </w:rPr>
        <w:t>условия</w:t>
      </w:r>
      <w:r w:rsidRPr="00D53EFF">
        <w:rPr>
          <w:rFonts w:ascii="Times New Roman" w:hAnsi="Times New Roman" w:cs="Times New Roman"/>
          <w:sz w:val="28"/>
          <w:szCs w:val="28"/>
        </w:rPr>
        <w:t xml:space="preserve"> расходования субвенций, предоставленных из областного бюджета бюджету Нижнесергинского муниципального района  на осуществление органами местного самоуправления переданного им государственного полномочия </w:t>
      </w:r>
      <w:r>
        <w:rPr>
          <w:rFonts w:ascii="Times New Roman" w:hAnsi="Times New Roman" w:cs="Times New Roman"/>
          <w:sz w:val="28"/>
          <w:szCs w:val="28"/>
        </w:rPr>
        <w:t xml:space="preserve">Свердловской области по организации </w:t>
      </w:r>
      <w:r w:rsidRPr="00D53EFF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3EFF">
        <w:rPr>
          <w:rFonts w:ascii="Times New Roman" w:hAnsi="Times New Roman" w:cs="Times New Roman"/>
          <w:sz w:val="28"/>
          <w:szCs w:val="28"/>
        </w:rPr>
        <w:t xml:space="preserve"> мероприятий по отлову и содержанию безнадзорных собак</w:t>
      </w:r>
      <w:r>
        <w:rPr>
          <w:rFonts w:ascii="Times New Roman" w:hAnsi="Times New Roman" w:cs="Times New Roman"/>
          <w:sz w:val="28"/>
          <w:szCs w:val="28"/>
        </w:rPr>
        <w:t xml:space="preserve"> (далее – субвенции)</w:t>
      </w:r>
      <w:r w:rsidRPr="00D53EFF">
        <w:rPr>
          <w:rFonts w:ascii="Times New Roman" w:hAnsi="Times New Roman" w:cs="Times New Roman"/>
          <w:sz w:val="28"/>
          <w:szCs w:val="28"/>
        </w:rPr>
        <w:t>.</w:t>
      </w:r>
    </w:p>
    <w:p w:rsidR="003E3ACD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53EFF">
        <w:rPr>
          <w:rFonts w:ascii="Times New Roman" w:hAnsi="Times New Roman" w:cs="Times New Roman"/>
          <w:sz w:val="28"/>
          <w:szCs w:val="28"/>
        </w:rPr>
        <w:t>.Главным администратором доходов и главным распорядителем средств местного бюджета, полученных в форме субвенций из областного бюджета бюджетом Нижнесергинского муниципального района на осуществление переданного органам местного самоуправления государственного полномочия</w:t>
      </w:r>
      <w:r>
        <w:rPr>
          <w:rFonts w:ascii="Times New Roman" w:hAnsi="Times New Roman" w:cs="Times New Roman"/>
          <w:sz w:val="28"/>
          <w:szCs w:val="28"/>
        </w:rPr>
        <w:t xml:space="preserve"> Свердловской области по организации </w:t>
      </w:r>
      <w:r w:rsidRPr="00D53EFF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3EFF">
        <w:rPr>
          <w:rFonts w:ascii="Times New Roman" w:hAnsi="Times New Roman" w:cs="Times New Roman"/>
          <w:sz w:val="28"/>
          <w:szCs w:val="28"/>
        </w:rPr>
        <w:t xml:space="preserve"> мероприятий по отлову и содержанию безнадзорных собак, является </w:t>
      </w:r>
      <w:r w:rsidRPr="00D53E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3EFF">
        <w:rPr>
          <w:rFonts w:ascii="Times New Roman" w:hAnsi="Times New Roman" w:cs="Times New Roman"/>
          <w:sz w:val="28"/>
          <w:szCs w:val="28"/>
        </w:rPr>
        <w:t>администрация Нижнесергинского муниципального района (далее администрация).</w:t>
      </w:r>
    </w:p>
    <w:p w:rsidR="003E3ACD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3.Субвенции направляются:</w:t>
      </w:r>
    </w:p>
    <w:p w:rsidR="003E3ACD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1)на проведение мероприятий по регулированию численности безнадзорных собак;</w:t>
      </w:r>
    </w:p>
    <w:p w:rsidR="003E3ACD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2)на обеспечение деятельности по проведению мероприятий по регулированию численности безнадзорных собак.</w:t>
      </w:r>
    </w:p>
    <w:p w:rsidR="003E3ACD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4.Субвенции перечисляются ежеквартально в следующем размере:</w:t>
      </w:r>
    </w:p>
    <w:p w:rsidR="003E3ACD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квартале – аванс не более 25 процентов годового объема субвенций, утвержденного законом об областном бюджете для Нижнесергинского муниципального района;</w:t>
      </w:r>
    </w:p>
    <w:p w:rsidR="003E3ACD" w:rsidRPr="00D53EFF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последующие кварталы – на основании заявки администрации согласно приложению 1 к настоящему Порядку, направляемой в Департамент ветеринарии Свердловской области до 20 числа последнего месяца квартала текущего финансового года.</w:t>
      </w:r>
    </w:p>
    <w:p w:rsidR="003E3ACD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16F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16F4F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16F4F">
        <w:rPr>
          <w:rFonts w:ascii="Times New Roman" w:hAnsi="Times New Roman" w:cs="Times New Roman"/>
          <w:sz w:val="28"/>
          <w:szCs w:val="28"/>
        </w:rPr>
        <w:t xml:space="preserve"> подлежат зачислению в доход бюджета </w:t>
      </w:r>
      <w:r>
        <w:rPr>
          <w:rFonts w:ascii="Times New Roman" w:hAnsi="Times New Roman" w:cs="Times New Roman"/>
          <w:sz w:val="28"/>
          <w:szCs w:val="28"/>
        </w:rPr>
        <w:t xml:space="preserve"> Нижнесергинского муниципального района</w:t>
      </w:r>
      <w:r w:rsidRPr="00D16F4F">
        <w:rPr>
          <w:rFonts w:ascii="Times New Roman" w:hAnsi="Times New Roman" w:cs="Times New Roman"/>
          <w:sz w:val="28"/>
          <w:szCs w:val="28"/>
        </w:rPr>
        <w:t xml:space="preserve"> и расходованию по подразделу 0405 "Сельское хозяйство и рыболовство", целевой статье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F4F">
        <w:rPr>
          <w:rFonts w:ascii="Times New Roman" w:hAnsi="Times New Roman" w:cs="Times New Roman"/>
          <w:sz w:val="28"/>
          <w:szCs w:val="28"/>
        </w:rPr>
        <w:t>700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D16F4F">
        <w:rPr>
          <w:rFonts w:ascii="Times New Roman" w:hAnsi="Times New Roman" w:cs="Times New Roman"/>
          <w:sz w:val="28"/>
          <w:szCs w:val="28"/>
        </w:rPr>
        <w:t>42П00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F4F">
        <w:rPr>
          <w:rFonts w:ascii="Times New Roman" w:hAnsi="Times New Roman" w:cs="Times New Roman"/>
          <w:sz w:val="28"/>
          <w:szCs w:val="28"/>
        </w:rPr>
        <w:t>"Осуществление государственного полномочия Свердловской области по организации проведения мероприятий по отлову и содержанию безнадзорных собак", по соответствующему виду расходов.</w:t>
      </w:r>
      <w:r>
        <w:rPr>
          <w:rFonts w:ascii="Times New Roman" w:hAnsi="Times New Roman" w:cs="Times New Roman"/>
          <w:sz w:val="28"/>
          <w:szCs w:val="28"/>
        </w:rPr>
        <w:t xml:space="preserve"> Расходование субвенций осуществляется исключительно на проведение мероприятий по регулированию численности безнадзорных собак (отлов безнадзорных собак, аренда и содержание помещений для размещения пунктов временного содержания отловленных безнадзорных собак, транспортировка, учет, пристройство, временное содержание, кастрация (стерилизация), эвтаназия отловленных безнадзорных собак, утилизация трупов отловленных безнадзорных собак).</w:t>
      </w:r>
    </w:p>
    <w:p w:rsidR="003E3ACD" w:rsidRDefault="003E3ACD" w:rsidP="00EF11BA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6.Администрация в срок до 10 числа месяца, следующего за отчетным кварталом, направляет в Департамент ветеринарии Свердловской области:</w:t>
      </w:r>
    </w:p>
    <w:p w:rsidR="003E3ACD" w:rsidRDefault="003E3ACD" w:rsidP="00EF11BA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1)отчет о деятельности по проведению мероприятий по регулированию численности безнадзорных собак по форме согласно приложению 2 к настоящему Порядку;</w:t>
      </w:r>
    </w:p>
    <w:p w:rsidR="003E3ACD" w:rsidRDefault="003E3ACD" w:rsidP="00EF11BA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2)отчет о расходовании субвенций из областного бюджета на осуществление переданного органам местного самоуправления государственного полномочия по регулированию численности безнадзорных собак по форме согласно приложению 3 к настоящему Порядку.</w:t>
      </w:r>
    </w:p>
    <w:p w:rsidR="003E3ACD" w:rsidRDefault="003E3ACD" w:rsidP="00EF11BA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Отчеты, указанные в настоящем пункте, составляются и направляются на бумажном и электронном носителях.</w:t>
      </w:r>
    </w:p>
    <w:p w:rsidR="003E3ACD" w:rsidRDefault="003E3ACD" w:rsidP="00EF11BA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7.Администрация размещает на официальном сайте администрации в информационно-телекоммуникационной сети «Интернет» и опубликовывает в средствах массовой информации информацию об отловленных безнадзорных собаках с указанием адресов размещения пунктов временного содержания отловленных безнадзорных собак.</w:t>
      </w:r>
    </w:p>
    <w:p w:rsidR="003E3ACD" w:rsidRDefault="003E3ACD" w:rsidP="00EF11BA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7.Средства, полученные из областного бюджета в форме субвенций, носят целевой характер и не могут быть использованы на иные цели.</w:t>
      </w:r>
    </w:p>
    <w:p w:rsidR="003E3ACD" w:rsidRDefault="003E3ACD" w:rsidP="00EF11BA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Нецелевое использование бюджетных средств влечет применение мер ответственности, предусмотренных бюджетным, административным, уголовным законодательством.</w:t>
      </w:r>
    </w:p>
    <w:p w:rsidR="003E3ACD" w:rsidRDefault="003E3ACD" w:rsidP="003836B1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8.Контроль за целевым использованием бюджетных средств осуществляется администрацией Нижнесергинского муниципального района в пределах своей компетенции.</w:t>
      </w:r>
      <w:r w:rsidRPr="00D16F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Приложение 1 </w:t>
      </w:r>
    </w:p>
    <w:p w:rsidR="003E3ACD" w:rsidRDefault="003E3ACD" w:rsidP="00882F21">
      <w:pPr>
        <w:widowControl/>
        <w:ind w:left="5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82F21">
        <w:rPr>
          <w:rFonts w:ascii="Times New Roman" w:hAnsi="Times New Roman" w:cs="Times New Roman"/>
          <w:sz w:val="28"/>
          <w:szCs w:val="28"/>
        </w:rPr>
        <w:t xml:space="preserve">Порядку расходования субвенций, предоставленных из областного бюджета бюджету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82F21">
        <w:rPr>
          <w:rFonts w:ascii="Times New Roman" w:hAnsi="Times New Roman" w:cs="Times New Roman"/>
          <w:sz w:val="28"/>
          <w:szCs w:val="28"/>
        </w:rPr>
        <w:t>ижнесергинского муниципального района, на осуществление государственного полномочия свердловской области по организации проведения мероприятий по отлову и содержанию безнадзорных собак</w:t>
      </w:r>
    </w:p>
    <w:p w:rsidR="003E3ACD" w:rsidRDefault="003E3ACD" w:rsidP="00882F21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3E3ACD" w:rsidRDefault="003E3ACD" w:rsidP="00882F21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перечисление субвенций из областного бюджета бюджету Нижнесергинского муниципального района на осуществление полномочия по регулированию численности безнадзорных собак</w:t>
      </w: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в_____квартале 2016 года</w:t>
      </w: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1"/>
        <w:gridCol w:w="5073"/>
        <w:gridCol w:w="3365"/>
      </w:tblGrid>
      <w:tr w:rsidR="003E3ACD">
        <w:tc>
          <w:tcPr>
            <w:tcW w:w="1384" w:type="dxa"/>
          </w:tcPr>
          <w:p w:rsidR="003E3ACD" w:rsidRPr="0096679B" w:rsidRDefault="003E3ACD" w:rsidP="0096679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79B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5103" w:type="dxa"/>
          </w:tcPr>
          <w:p w:rsidR="003E3ACD" w:rsidRPr="0096679B" w:rsidRDefault="003E3ACD" w:rsidP="0096679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79B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на обеспечение которого предоставляется субвенция</w:t>
            </w:r>
          </w:p>
        </w:tc>
        <w:tc>
          <w:tcPr>
            <w:tcW w:w="3380" w:type="dxa"/>
          </w:tcPr>
          <w:p w:rsidR="003E3ACD" w:rsidRPr="0096679B" w:rsidRDefault="003E3ACD" w:rsidP="0096679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79B">
              <w:rPr>
                <w:rFonts w:ascii="Times New Roman" w:hAnsi="Times New Roman" w:cs="Times New Roman"/>
                <w:sz w:val="28"/>
                <w:szCs w:val="28"/>
              </w:rPr>
              <w:t>Необходимый размер субвенции на квартал, рублей</w:t>
            </w:r>
          </w:p>
        </w:tc>
      </w:tr>
      <w:tr w:rsidR="003E3ACD">
        <w:tc>
          <w:tcPr>
            <w:tcW w:w="1384" w:type="dxa"/>
          </w:tcPr>
          <w:p w:rsidR="003E3ACD" w:rsidRPr="0096679B" w:rsidRDefault="003E3ACD" w:rsidP="0096679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E3ACD" w:rsidRPr="0096679B" w:rsidRDefault="003E3ACD" w:rsidP="0096679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3E3ACD" w:rsidRPr="0096679B" w:rsidRDefault="003E3ACD" w:rsidP="0096679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>
        <w:tc>
          <w:tcPr>
            <w:tcW w:w="1384" w:type="dxa"/>
          </w:tcPr>
          <w:p w:rsidR="003E3ACD" w:rsidRPr="0096679B" w:rsidRDefault="003E3ACD" w:rsidP="0096679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E3ACD" w:rsidRPr="0096679B" w:rsidRDefault="003E3ACD" w:rsidP="0096679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3E3ACD" w:rsidRPr="0096679B" w:rsidRDefault="003E3ACD" w:rsidP="0096679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ind w:left="5760"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882F21" w:rsidRDefault="003E3ACD" w:rsidP="00882F21">
      <w:pPr>
        <w:widowControl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Нижнесергинского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В.А.Сычев</w:t>
      </w: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печати</w:t>
      </w: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(должность)                  _______________                  </w:t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(подпись)                                Ф.И.О</w:t>
      </w: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882F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Телефон_______________     Адрес электронной почты_____________________</w:t>
      </w: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Дата_______________                         </w:t>
      </w:r>
    </w:p>
    <w:p w:rsidR="003E3ACD" w:rsidRPr="003836B1" w:rsidRDefault="003E3ACD" w:rsidP="00D51575">
      <w:pPr>
        <w:widowControl/>
        <w:ind w:left="576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294"/>
      <w:bookmarkEnd w:id="2"/>
      <w:r w:rsidRPr="003836B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2 </w:t>
      </w:r>
    </w:p>
    <w:p w:rsidR="003E3ACD" w:rsidRPr="003836B1" w:rsidRDefault="003E3ACD" w:rsidP="00D51575">
      <w:pPr>
        <w:widowControl/>
        <w:ind w:left="5760"/>
        <w:jc w:val="both"/>
        <w:rPr>
          <w:rFonts w:ascii="Times New Roman" w:hAnsi="Times New Roman" w:cs="Times New Roman"/>
          <w:sz w:val="26"/>
          <w:szCs w:val="26"/>
        </w:rPr>
      </w:pPr>
      <w:r w:rsidRPr="003836B1">
        <w:rPr>
          <w:rFonts w:ascii="Times New Roman" w:hAnsi="Times New Roman" w:cs="Times New Roman"/>
          <w:sz w:val="26"/>
          <w:szCs w:val="26"/>
        </w:rPr>
        <w:t>к Порядку расходования субвенций, предоставленных из областного бюджета бюджету Нижнесергинского муниципального района, на осуществление государственного полномочия свердловской области по организации проведения мероприятий по отлову и содержанию безнадзорных собак</w:t>
      </w:r>
    </w:p>
    <w:p w:rsidR="003E3ACD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3ACD" w:rsidRPr="00D16F4F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>ОТЧЕТ</w:t>
      </w:r>
    </w:p>
    <w:p w:rsidR="003E3ACD" w:rsidRPr="00D16F4F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>О ДЕЯТЕЛЬНОСТИ ПО ПРОВЕДЕНИЮ МЕРОПРИЯТИЙ</w:t>
      </w:r>
    </w:p>
    <w:p w:rsidR="003E3ACD" w:rsidRPr="00D16F4F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>ПО РЕГУЛИРОВАНИЮ ЧИСЛЕННОСТИ БЕЗНАДЗОРНЫХ СОБАК</w:t>
      </w:r>
    </w:p>
    <w:p w:rsidR="003E3ACD" w:rsidRPr="00D16F4F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2">
        <w:rPr>
          <w:rFonts w:ascii="Times New Roman" w:hAnsi="Times New Roman" w:cs="Times New Roman"/>
          <w:sz w:val="28"/>
          <w:szCs w:val="28"/>
        </w:rPr>
        <w:t>НИЖНЕСЕРГИНСКОГО МУНИЦИПАЛЬНОГО РАЙОНА</w:t>
      </w:r>
    </w:p>
    <w:p w:rsidR="003E3ACD" w:rsidRPr="00D16F4F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>ЗА ______________ 201_ ГОДА</w:t>
      </w: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91"/>
        <w:gridCol w:w="1531"/>
        <w:gridCol w:w="2948"/>
        <w:gridCol w:w="1873"/>
      </w:tblGrid>
      <w:tr w:rsidR="003E3ACD" w:rsidRPr="00D16F4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301"/>
            <w:bookmarkEnd w:id="3"/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Перечень выполненных мероприятий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302"/>
            <w:bookmarkEnd w:id="4"/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Количество (голов)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Сумма израсходованных средств на проведение мероприятия, руб.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E3ACD" w:rsidRPr="00D16F4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E3ACD" w:rsidRPr="00D16F4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E3ACD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Нижнесергинского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В.А.Сычев</w:t>
      </w:r>
    </w:p>
    <w:p w:rsidR="003E3ACD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печати</w:t>
      </w:r>
    </w:p>
    <w:p w:rsidR="003E3ACD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(должность)                  _______________                  </w:t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3E3ACD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(подпись)                                Ф.И.О</w:t>
      </w:r>
    </w:p>
    <w:p w:rsidR="003E3ACD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Телефон_______________     Адрес электронной почты_____________________</w:t>
      </w:r>
    </w:p>
    <w:p w:rsidR="003E3ACD" w:rsidRPr="00882F21" w:rsidRDefault="003E3ACD" w:rsidP="00D515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Дата_______________                         </w:t>
      </w: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D51575" w:rsidRDefault="003E3ACD" w:rsidP="00D16F4F">
      <w:pPr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51575">
        <w:rPr>
          <w:rFonts w:ascii="Times New Roman" w:hAnsi="Times New Roman" w:cs="Times New Roman"/>
          <w:sz w:val="22"/>
          <w:szCs w:val="22"/>
        </w:rPr>
        <w:t xml:space="preserve">Примечание: в </w:t>
      </w:r>
      <w:hyperlink w:anchor="Par301" w:history="1">
        <w:r w:rsidRPr="00D51575">
          <w:rPr>
            <w:rFonts w:ascii="Times New Roman" w:hAnsi="Times New Roman" w:cs="Times New Roman"/>
            <w:sz w:val="22"/>
            <w:szCs w:val="22"/>
          </w:rPr>
          <w:t>графе 2</w:t>
        </w:r>
      </w:hyperlink>
      <w:r w:rsidRPr="00D51575">
        <w:rPr>
          <w:rFonts w:ascii="Times New Roman" w:hAnsi="Times New Roman" w:cs="Times New Roman"/>
          <w:sz w:val="22"/>
          <w:szCs w:val="22"/>
        </w:rPr>
        <w:t xml:space="preserve"> указываются мероприятия по регулированию численности безнадзорных собак, в </w:t>
      </w:r>
      <w:hyperlink w:anchor="Par302" w:history="1">
        <w:r w:rsidRPr="00D51575">
          <w:rPr>
            <w:rFonts w:ascii="Times New Roman" w:hAnsi="Times New Roman" w:cs="Times New Roman"/>
            <w:sz w:val="22"/>
            <w:szCs w:val="22"/>
          </w:rPr>
          <w:t>графе 3</w:t>
        </w:r>
      </w:hyperlink>
      <w:r w:rsidRPr="00D51575">
        <w:rPr>
          <w:rFonts w:ascii="Times New Roman" w:hAnsi="Times New Roman" w:cs="Times New Roman"/>
          <w:sz w:val="22"/>
          <w:szCs w:val="22"/>
        </w:rPr>
        <w:t xml:space="preserve"> - количество отловленных собак, количество пристроенных собак, количество собак в приютах на отчетную дату, количество стерилизованных (кастрированных) собак, количество собак, подвергнутых эвтаназии, количество утилизированных трупов собак.</w:t>
      </w:r>
    </w:p>
    <w:p w:rsidR="003E3ACD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7124B0">
      <w:pPr>
        <w:widowControl/>
        <w:ind w:left="5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3E3ACD" w:rsidRDefault="003E3ACD" w:rsidP="007124B0">
      <w:pPr>
        <w:widowControl/>
        <w:ind w:left="5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82F21">
        <w:rPr>
          <w:rFonts w:ascii="Times New Roman" w:hAnsi="Times New Roman" w:cs="Times New Roman"/>
          <w:sz w:val="28"/>
          <w:szCs w:val="28"/>
        </w:rPr>
        <w:t xml:space="preserve">Порядку расходования субвенций, предоставленных из областного бюджета бюджету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82F21">
        <w:rPr>
          <w:rFonts w:ascii="Times New Roman" w:hAnsi="Times New Roman" w:cs="Times New Roman"/>
          <w:sz w:val="28"/>
          <w:szCs w:val="28"/>
        </w:rPr>
        <w:t>ижнесергинского муниципального района, на осуществление государственного полномочия свердловской области по организации проведения мероприятий по отлову и содержанию безнадзорных собак</w:t>
      </w: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D16F4F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358"/>
      <w:bookmarkEnd w:id="5"/>
      <w:r w:rsidRPr="00D16F4F">
        <w:rPr>
          <w:rFonts w:ascii="Times New Roman" w:hAnsi="Times New Roman" w:cs="Times New Roman"/>
          <w:sz w:val="28"/>
          <w:szCs w:val="28"/>
        </w:rPr>
        <w:t>ОТЧЕТ</w:t>
      </w:r>
    </w:p>
    <w:p w:rsidR="003E3ACD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>О РАСХОДОВАНИИ СУБ</w:t>
      </w:r>
      <w:r>
        <w:rPr>
          <w:rFonts w:ascii="Times New Roman" w:hAnsi="Times New Roman" w:cs="Times New Roman"/>
          <w:sz w:val="28"/>
          <w:szCs w:val="28"/>
        </w:rPr>
        <w:t xml:space="preserve">ВЕНЦИЙ ИЗ ОБЛАСТНОГО БЮДЖЕТА  МЕСТНЫМ БЮДЖЕТАМ </w:t>
      </w:r>
      <w:r w:rsidRPr="00D16F4F">
        <w:rPr>
          <w:rFonts w:ascii="Times New Roman" w:hAnsi="Times New Roman" w:cs="Times New Roman"/>
          <w:sz w:val="28"/>
          <w:szCs w:val="28"/>
        </w:rPr>
        <w:t xml:space="preserve">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ПОЛНОМОЧИЯ ПО РЕГУЛИРОВАНИЮ ЧИСЛЕННОСТИ БЕЗНАДЗОРНЫХ СОБАК</w:t>
      </w:r>
    </w:p>
    <w:p w:rsidR="003E3ACD" w:rsidRPr="00D16F4F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НИЖНЕСЕРГИНСКИЙ МУНИЦИПАЛЬНЫЙ РАЙОН</w:t>
      </w:r>
    </w:p>
    <w:p w:rsidR="003E3ACD" w:rsidRPr="00D16F4F" w:rsidRDefault="003E3ACD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6F4F">
        <w:rPr>
          <w:rFonts w:ascii="Times New Roman" w:hAnsi="Times New Roman" w:cs="Times New Roman"/>
          <w:sz w:val="28"/>
          <w:szCs w:val="28"/>
        </w:rPr>
        <w:t>ЗА ______________ 201____ ГОДА</w:t>
      </w: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1"/>
        <w:gridCol w:w="1080"/>
        <w:gridCol w:w="1440"/>
      </w:tblGrid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Остаток на начало отчетного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Получено суб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венций из областного бюджета </w:t>
            </w: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 xml:space="preserve"> на осуществление государственного полномочия по проведению мероприятий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регулированию численности</w:t>
            </w: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 xml:space="preserve"> безнадзорных собак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 xml:space="preserve">Израсходовано средств на финансовое обеспечение государственного полномочия по проведению мероприятий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регулированию численности безнадзорных собак,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в том числе на проведение мероприятий по регулированию численности безнадзорных собак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на обеспечение деятельности (в разрезе расходов) по проведению мероприятий по регулированию численности безнадзорных собак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032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ACD" w:rsidRPr="00D16F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Остаток средств на конец отчетного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CD" w:rsidRPr="00D16F4F" w:rsidRDefault="003E3ACD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4F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CD" w:rsidRPr="00D16F4F" w:rsidRDefault="003E3ACD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Pr="00D16F4F" w:rsidRDefault="003E3ACD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126A1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E3ACD" w:rsidRDefault="003E3ACD" w:rsidP="00126A1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Нижнесергинского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В.А.Сычев</w:t>
      </w:r>
    </w:p>
    <w:p w:rsidR="003E3ACD" w:rsidRDefault="003E3ACD" w:rsidP="00126A1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126A1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печати</w:t>
      </w:r>
    </w:p>
    <w:p w:rsidR="003E3ACD" w:rsidRDefault="003E3ACD" w:rsidP="00126A1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126A19">
      <w:pPr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E3ACD" w:rsidRDefault="003E3ACD" w:rsidP="00126A19">
      <w:pPr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126A1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(должность)                  _______________                  </w:t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3E3ACD" w:rsidRDefault="003E3ACD" w:rsidP="00126A1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(подпись)                                Ф.И.О</w:t>
      </w:r>
    </w:p>
    <w:p w:rsidR="003E3ACD" w:rsidRDefault="003E3ACD" w:rsidP="00126A1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126A1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Телефон_______________     Адрес электронной почты_____________________</w:t>
      </w:r>
    </w:p>
    <w:p w:rsidR="003E3ACD" w:rsidRDefault="003E3ACD" w:rsidP="00E0018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Дата_______________         </w:t>
      </w:r>
    </w:p>
    <w:p w:rsidR="003E3ACD" w:rsidRDefault="003E3ACD" w:rsidP="00D16F4F">
      <w:pPr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ACD" w:rsidRDefault="003E3ACD" w:rsidP="00D16F4F">
      <w:pPr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E3ACD" w:rsidSect="003836B1">
      <w:footerReference w:type="default" r:id="rId16"/>
      <w:type w:val="continuous"/>
      <w:pgSz w:w="11909" w:h="16834"/>
      <w:pgMar w:top="1135" w:right="852" w:bottom="0" w:left="15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ACD" w:rsidRDefault="003E3ACD">
      <w:r>
        <w:separator/>
      </w:r>
    </w:p>
  </w:endnote>
  <w:endnote w:type="continuationSeparator" w:id="0">
    <w:p w:rsidR="003E3ACD" w:rsidRDefault="003E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ACD" w:rsidRDefault="003E3ACD" w:rsidP="00CF65CA">
    <w:pPr>
      <w:pStyle w:val="af6"/>
      <w:framePr w:wrap="auto" w:vAnchor="text" w:hAnchor="margin" w:xAlign="right" w:y="1"/>
      <w:rPr>
        <w:rStyle w:val="af8"/>
        <w:rFonts w:cs="Calibri"/>
      </w:rPr>
    </w:pPr>
    <w:r>
      <w:rPr>
        <w:rStyle w:val="af8"/>
        <w:rFonts w:cs="Calibri"/>
      </w:rPr>
      <w:fldChar w:fldCharType="begin"/>
    </w:r>
    <w:r>
      <w:rPr>
        <w:rStyle w:val="af8"/>
        <w:rFonts w:cs="Calibri"/>
      </w:rPr>
      <w:instrText xml:space="preserve">PAGE  </w:instrText>
    </w:r>
    <w:r>
      <w:rPr>
        <w:rStyle w:val="af8"/>
        <w:rFonts w:cs="Calibri"/>
      </w:rPr>
      <w:fldChar w:fldCharType="separate"/>
    </w:r>
    <w:r w:rsidR="004E07FB">
      <w:rPr>
        <w:rStyle w:val="af8"/>
        <w:rFonts w:cs="Calibri"/>
        <w:noProof/>
      </w:rPr>
      <w:t>2</w:t>
    </w:r>
    <w:r>
      <w:rPr>
        <w:rStyle w:val="af8"/>
        <w:rFonts w:cs="Calibri"/>
      </w:rPr>
      <w:fldChar w:fldCharType="end"/>
    </w:r>
  </w:p>
  <w:p w:rsidR="003E3ACD" w:rsidRDefault="003E3ACD" w:rsidP="00CF65CA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ACD" w:rsidRDefault="003E3ACD">
      <w:r>
        <w:separator/>
      </w:r>
    </w:p>
  </w:footnote>
  <w:footnote w:type="continuationSeparator" w:id="0">
    <w:p w:rsidR="003E3ACD" w:rsidRDefault="003E3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758F"/>
    <w:multiLevelType w:val="multilevel"/>
    <w:tmpl w:val="76F2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36889"/>
    <w:multiLevelType w:val="hybridMultilevel"/>
    <w:tmpl w:val="9558D8AE"/>
    <w:lvl w:ilvl="0" w:tplc="78920DFA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">
    <w:nsid w:val="104A13C6"/>
    <w:multiLevelType w:val="multilevel"/>
    <w:tmpl w:val="944C95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4B4643"/>
    <w:multiLevelType w:val="multilevel"/>
    <w:tmpl w:val="867E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194823"/>
    <w:multiLevelType w:val="multilevel"/>
    <w:tmpl w:val="5AF86C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9159E4"/>
    <w:multiLevelType w:val="multilevel"/>
    <w:tmpl w:val="8BBE9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123481D"/>
    <w:multiLevelType w:val="multilevel"/>
    <w:tmpl w:val="8C2C13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8AC55C7"/>
    <w:multiLevelType w:val="multilevel"/>
    <w:tmpl w:val="0886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C22D75"/>
    <w:multiLevelType w:val="multilevel"/>
    <w:tmpl w:val="2454F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9493EAC"/>
    <w:multiLevelType w:val="multilevel"/>
    <w:tmpl w:val="412219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A1B3759"/>
    <w:multiLevelType w:val="hybridMultilevel"/>
    <w:tmpl w:val="34B8E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A6810"/>
    <w:multiLevelType w:val="hybridMultilevel"/>
    <w:tmpl w:val="D1926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9067A14"/>
    <w:multiLevelType w:val="multilevel"/>
    <w:tmpl w:val="5242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B71C42"/>
    <w:multiLevelType w:val="multilevel"/>
    <w:tmpl w:val="8E76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1E123E"/>
    <w:multiLevelType w:val="hybridMultilevel"/>
    <w:tmpl w:val="2E98FB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6C4B4801"/>
    <w:multiLevelType w:val="multilevel"/>
    <w:tmpl w:val="4A562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2874F5"/>
    <w:multiLevelType w:val="multilevel"/>
    <w:tmpl w:val="77D0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8F3817"/>
    <w:multiLevelType w:val="multilevel"/>
    <w:tmpl w:val="1D6A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A85536"/>
    <w:multiLevelType w:val="hybridMultilevel"/>
    <w:tmpl w:val="DCE4CE1E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AA7380"/>
    <w:multiLevelType w:val="singleLevel"/>
    <w:tmpl w:val="A04AC9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10"/>
  </w:num>
  <w:num w:numId="5">
    <w:abstractNumId w:val="6"/>
  </w:num>
  <w:num w:numId="6">
    <w:abstractNumId w:val="11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5"/>
  </w:num>
  <w:num w:numId="12">
    <w:abstractNumId w:val="2"/>
  </w:num>
  <w:num w:numId="13">
    <w:abstractNumId w:val="15"/>
  </w:num>
  <w:num w:numId="14">
    <w:abstractNumId w:val="8"/>
  </w:num>
  <w:num w:numId="15">
    <w:abstractNumId w:val="4"/>
  </w:num>
  <w:num w:numId="16">
    <w:abstractNumId w:val="3"/>
  </w:num>
  <w:num w:numId="17">
    <w:abstractNumId w:val="16"/>
  </w:num>
  <w:num w:numId="18">
    <w:abstractNumId w:val="9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38B"/>
    <w:rsid w:val="00005B12"/>
    <w:rsid w:val="00023136"/>
    <w:rsid w:val="00064B34"/>
    <w:rsid w:val="00067D43"/>
    <w:rsid w:val="00080A25"/>
    <w:rsid w:val="00087236"/>
    <w:rsid w:val="00093772"/>
    <w:rsid w:val="000940B2"/>
    <w:rsid w:val="000B3AA4"/>
    <w:rsid w:val="000B4563"/>
    <w:rsid w:val="000B4E47"/>
    <w:rsid w:val="000C7C6D"/>
    <w:rsid w:val="000D37E2"/>
    <w:rsid w:val="000F0041"/>
    <w:rsid w:val="0010030D"/>
    <w:rsid w:val="001161F2"/>
    <w:rsid w:val="00121B1B"/>
    <w:rsid w:val="00122E9D"/>
    <w:rsid w:val="0012450A"/>
    <w:rsid w:val="00125766"/>
    <w:rsid w:val="00126A19"/>
    <w:rsid w:val="00134D3D"/>
    <w:rsid w:val="0014544A"/>
    <w:rsid w:val="00160BBA"/>
    <w:rsid w:val="0016761B"/>
    <w:rsid w:val="00167B11"/>
    <w:rsid w:val="00172A7C"/>
    <w:rsid w:val="001942F9"/>
    <w:rsid w:val="001A4471"/>
    <w:rsid w:val="001B2A0D"/>
    <w:rsid w:val="001C2291"/>
    <w:rsid w:val="00200AD9"/>
    <w:rsid w:val="0020203E"/>
    <w:rsid w:val="00214FED"/>
    <w:rsid w:val="00241169"/>
    <w:rsid w:val="00253337"/>
    <w:rsid w:val="002643C6"/>
    <w:rsid w:val="00282676"/>
    <w:rsid w:val="00287656"/>
    <w:rsid w:val="00292F89"/>
    <w:rsid w:val="002B4816"/>
    <w:rsid w:val="002C2DF1"/>
    <w:rsid w:val="003125D5"/>
    <w:rsid w:val="00317A28"/>
    <w:rsid w:val="00326BBB"/>
    <w:rsid w:val="00354F8A"/>
    <w:rsid w:val="003716AB"/>
    <w:rsid w:val="00372F47"/>
    <w:rsid w:val="00377F6F"/>
    <w:rsid w:val="003836B1"/>
    <w:rsid w:val="00385C0E"/>
    <w:rsid w:val="0039070A"/>
    <w:rsid w:val="00391745"/>
    <w:rsid w:val="0039652F"/>
    <w:rsid w:val="003A018A"/>
    <w:rsid w:val="003A5C8A"/>
    <w:rsid w:val="003C3E78"/>
    <w:rsid w:val="003C5A00"/>
    <w:rsid w:val="003D2162"/>
    <w:rsid w:val="003D4C60"/>
    <w:rsid w:val="003D78DC"/>
    <w:rsid w:val="003E3ACD"/>
    <w:rsid w:val="003E71C9"/>
    <w:rsid w:val="003F1135"/>
    <w:rsid w:val="003F3D3C"/>
    <w:rsid w:val="003F6046"/>
    <w:rsid w:val="00412336"/>
    <w:rsid w:val="00415FE0"/>
    <w:rsid w:val="00446228"/>
    <w:rsid w:val="00451FB4"/>
    <w:rsid w:val="0045260A"/>
    <w:rsid w:val="004625C5"/>
    <w:rsid w:val="004653AE"/>
    <w:rsid w:val="00485465"/>
    <w:rsid w:val="004B1AAE"/>
    <w:rsid w:val="004B659D"/>
    <w:rsid w:val="004B7E09"/>
    <w:rsid w:val="004C5CE3"/>
    <w:rsid w:val="004C7189"/>
    <w:rsid w:val="004D034B"/>
    <w:rsid w:val="004D0B45"/>
    <w:rsid w:val="004D3FB4"/>
    <w:rsid w:val="004D60E5"/>
    <w:rsid w:val="004E021A"/>
    <w:rsid w:val="004E07FB"/>
    <w:rsid w:val="004E2881"/>
    <w:rsid w:val="004E29C1"/>
    <w:rsid w:val="004F2202"/>
    <w:rsid w:val="004F2F14"/>
    <w:rsid w:val="00520057"/>
    <w:rsid w:val="00524021"/>
    <w:rsid w:val="00535238"/>
    <w:rsid w:val="00543BF9"/>
    <w:rsid w:val="005471D0"/>
    <w:rsid w:val="005513E5"/>
    <w:rsid w:val="00560683"/>
    <w:rsid w:val="0056178A"/>
    <w:rsid w:val="005776B2"/>
    <w:rsid w:val="00577720"/>
    <w:rsid w:val="00587C86"/>
    <w:rsid w:val="005B5E11"/>
    <w:rsid w:val="005D2A30"/>
    <w:rsid w:val="005E7F3F"/>
    <w:rsid w:val="00604305"/>
    <w:rsid w:val="00606E69"/>
    <w:rsid w:val="00622252"/>
    <w:rsid w:val="0065345A"/>
    <w:rsid w:val="00671DD8"/>
    <w:rsid w:val="00685C39"/>
    <w:rsid w:val="00690188"/>
    <w:rsid w:val="006908DB"/>
    <w:rsid w:val="00692B1F"/>
    <w:rsid w:val="006B43EA"/>
    <w:rsid w:val="006B639B"/>
    <w:rsid w:val="006C0ADF"/>
    <w:rsid w:val="006C43E0"/>
    <w:rsid w:val="006D0E6B"/>
    <w:rsid w:val="006E6A93"/>
    <w:rsid w:val="006F238E"/>
    <w:rsid w:val="006F548B"/>
    <w:rsid w:val="006F5E54"/>
    <w:rsid w:val="007124B0"/>
    <w:rsid w:val="007135A5"/>
    <w:rsid w:val="007232A8"/>
    <w:rsid w:val="00725143"/>
    <w:rsid w:val="007359D5"/>
    <w:rsid w:val="00740B3C"/>
    <w:rsid w:val="00744E09"/>
    <w:rsid w:val="00745509"/>
    <w:rsid w:val="00750B16"/>
    <w:rsid w:val="00752649"/>
    <w:rsid w:val="00756C4C"/>
    <w:rsid w:val="00760DCC"/>
    <w:rsid w:val="00762259"/>
    <w:rsid w:val="00764D63"/>
    <w:rsid w:val="0077098F"/>
    <w:rsid w:val="0077587A"/>
    <w:rsid w:val="0079366D"/>
    <w:rsid w:val="007A467C"/>
    <w:rsid w:val="007C1162"/>
    <w:rsid w:val="007C4EEF"/>
    <w:rsid w:val="007C538B"/>
    <w:rsid w:val="007D39FE"/>
    <w:rsid w:val="007E36A5"/>
    <w:rsid w:val="007E435E"/>
    <w:rsid w:val="00801374"/>
    <w:rsid w:val="00802DC4"/>
    <w:rsid w:val="00804ADB"/>
    <w:rsid w:val="00824314"/>
    <w:rsid w:val="00824891"/>
    <w:rsid w:val="00832C8C"/>
    <w:rsid w:val="0083390F"/>
    <w:rsid w:val="0084461E"/>
    <w:rsid w:val="00855B1E"/>
    <w:rsid w:val="00880DC4"/>
    <w:rsid w:val="00882F21"/>
    <w:rsid w:val="00885237"/>
    <w:rsid w:val="008B2830"/>
    <w:rsid w:val="008B72CA"/>
    <w:rsid w:val="008C20FE"/>
    <w:rsid w:val="008C7786"/>
    <w:rsid w:val="008D6C97"/>
    <w:rsid w:val="008E32B1"/>
    <w:rsid w:val="008F0D28"/>
    <w:rsid w:val="008F4CCB"/>
    <w:rsid w:val="009019C5"/>
    <w:rsid w:val="00902541"/>
    <w:rsid w:val="00907E7E"/>
    <w:rsid w:val="00924EF9"/>
    <w:rsid w:val="00933235"/>
    <w:rsid w:val="0093529D"/>
    <w:rsid w:val="00943FD0"/>
    <w:rsid w:val="00947ED1"/>
    <w:rsid w:val="0095302D"/>
    <w:rsid w:val="009535C2"/>
    <w:rsid w:val="009555E0"/>
    <w:rsid w:val="0096679B"/>
    <w:rsid w:val="009A4AC3"/>
    <w:rsid w:val="009B587D"/>
    <w:rsid w:val="009D389E"/>
    <w:rsid w:val="009D40D7"/>
    <w:rsid w:val="009D54CC"/>
    <w:rsid w:val="009F7C4B"/>
    <w:rsid w:val="00A02F94"/>
    <w:rsid w:val="00A1002E"/>
    <w:rsid w:val="00A14297"/>
    <w:rsid w:val="00A179FD"/>
    <w:rsid w:val="00A23BCE"/>
    <w:rsid w:val="00A27660"/>
    <w:rsid w:val="00A3789B"/>
    <w:rsid w:val="00A50115"/>
    <w:rsid w:val="00A5561F"/>
    <w:rsid w:val="00A61487"/>
    <w:rsid w:val="00A6620B"/>
    <w:rsid w:val="00A763D4"/>
    <w:rsid w:val="00A83E8F"/>
    <w:rsid w:val="00AB42E7"/>
    <w:rsid w:val="00AC0438"/>
    <w:rsid w:val="00AC65A3"/>
    <w:rsid w:val="00AD7816"/>
    <w:rsid w:val="00AE1DBE"/>
    <w:rsid w:val="00AF33DD"/>
    <w:rsid w:val="00AF3A9C"/>
    <w:rsid w:val="00B03843"/>
    <w:rsid w:val="00B04165"/>
    <w:rsid w:val="00B16AE4"/>
    <w:rsid w:val="00B173BD"/>
    <w:rsid w:val="00B207A1"/>
    <w:rsid w:val="00B329A6"/>
    <w:rsid w:val="00B36670"/>
    <w:rsid w:val="00B379F7"/>
    <w:rsid w:val="00B54D6D"/>
    <w:rsid w:val="00B56B7D"/>
    <w:rsid w:val="00B65826"/>
    <w:rsid w:val="00BB3752"/>
    <w:rsid w:val="00BC1B0B"/>
    <w:rsid w:val="00BD6C32"/>
    <w:rsid w:val="00BE2059"/>
    <w:rsid w:val="00BF1DAC"/>
    <w:rsid w:val="00BF5943"/>
    <w:rsid w:val="00BF5A44"/>
    <w:rsid w:val="00C044B3"/>
    <w:rsid w:val="00C0546D"/>
    <w:rsid w:val="00C07C55"/>
    <w:rsid w:val="00C11044"/>
    <w:rsid w:val="00C141C3"/>
    <w:rsid w:val="00C14AAE"/>
    <w:rsid w:val="00C22D74"/>
    <w:rsid w:val="00C22F82"/>
    <w:rsid w:val="00C26407"/>
    <w:rsid w:val="00C32FAA"/>
    <w:rsid w:val="00C5039B"/>
    <w:rsid w:val="00C67DEA"/>
    <w:rsid w:val="00C7558C"/>
    <w:rsid w:val="00C8121B"/>
    <w:rsid w:val="00C81285"/>
    <w:rsid w:val="00C915D2"/>
    <w:rsid w:val="00C92413"/>
    <w:rsid w:val="00CA6088"/>
    <w:rsid w:val="00CA7F15"/>
    <w:rsid w:val="00CB4246"/>
    <w:rsid w:val="00CC2B0B"/>
    <w:rsid w:val="00CC2FB4"/>
    <w:rsid w:val="00CD181D"/>
    <w:rsid w:val="00CD315E"/>
    <w:rsid w:val="00CD6439"/>
    <w:rsid w:val="00CE016F"/>
    <w:rsid w:val="00CE6EBA"/>
    <w:rsid w:val="00CF27AA"/>
    <w:rsid w:val="00CF4664"/>
    <w:rsid w:val="00CF5074"/>
    <w:rsid w:val="00CF65CA"/>
    <w:rsid w:val="00D00CE6"/>
    <w:rsid w:val="00D026CB"/>
    <w:rsid w:val="00D03354"/>
    <w:rsid w:val="00D137B9"/>
    <w:rsid w:val="00D14794"/>
    <w:rsid w:val="00D168B8"/>
    <w:rsid w:val="00D16F4F"/>
    <w:rsid w:val="00D22C34"/>
    <w:rsid w:val="00D248D1"/>
    <w:rsid w:val="00D265C0"/>
    <w:rsid w:val="00D41615"/>
    <w:rsid w:val="00D4478E"/>
    <w:rsid w:val="00D465C1"/>
    <w:rsid w:val="00D51575"/>
    <w:rsid w:val="00D517E8"/>
    <w:rsid w:val="00D53EFF"/>
    <w:rsid w:val="00D616AD"/>
    <w:rsid w:val="00D843BA"/>
    <w:rsid w:val="00D96F4F"/>
    <w:rsid w:val="00D97F4D"/>
    <w:rsid w:val="00DB29A0"/>
    <w:rsid w:val="00DB3461"/>
    <w:rsid w:val="00DB44AB"/>
    <w:rsid w:val="00DC1CF9"/>
    <w:rsid w:val="00DC2ED6"/>
    <w:rsid w:val="00DC4E60"/>
    <w:rsid w:val="00DD4FB1"/>
    <w:rsid w:val="00DE64E3"/>
    <w:rsid w:val="00DF5A36"/>
    <w:rsid w:val="00E00189"/>
    <w:rsid w:val="00E1501D"/>
    <w:rsid w:val="00E16797"/>
    <w:rsid w:val="00E21B94"/>
    <w:rsid w:val="00E27D7F"/>
    <w:rsid w:val="00E34C6F"/>
    <w:rsid w:val="00E366FA"/>
    <w:rsid w:val="00E377DC"/>
    <w:rsid w:val="00E53A0D"/>
    <w:rsid w:val="00E634F1"/>
    <w:rsid w:val="00E63A28"/>
    <w:rsid w:val="00E900A7"/>
    <w:rsid w:val="00EA15F8"/>
    <w:rsid w:val="00EA7546"/>
    <w:rsid w:val="00EC7C6C"/>
    <w:rsid w:val="00ED7B22"/>
    <w:rsid w:val="00EE4131"/>
    <w:rsid w:val="00EF11BA"/>
    <w:rsid w:val="00EF7A92"/>
    <w:rsid w:val="00F0397E"/>
    <w:rsid w:val="00F04932"/>
    <w:rsid w:val="00F077BC"/>
    <w:rsid w:val="00F26244"/>
    <w:rsid w:val="00F307A0"/>
    <w:rsid w:val="00F34CE0"/>
    <w:rsid w:val="00F479D1"/>
    <w:rsid w:val="00F750C5"/>
    <w:rsid w:val="00FA4A75"/>
    <w:rsid w:val="00FA65AA"/>
    <w:rsid w:val="00FC0FE0"/>
    <w:rsid w:val="00FC4E3F"/>
    <w:rsid w:val="00FC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57D9AEC3-90D1-44C0-A912-9F5DE209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70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24891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43BF9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84461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6F5E54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39652F"/>
    <w:pPr>
      <w:widowControl/>
      <w:autoSpaceDE/>
      <w:autoSpaceDN/>
      <w:adjustRightInd/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4891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43BF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4461E"/>
    <w:rPr>
      <w:rFonts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5E54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39652F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a3">
    <w:name w:val="Document Map"/>
    <w:basedOn w:val="a"/>
    <w:link w:val="a4"/>
    <w:uiPriority w:val="99"/>
    <w:semiHidden/>
    <w:rsid w:val="00745509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385C0E"/>
    <w:rPr>
      <w:rFonts w:cs="Times New Roman"/>
      <w:sz w:val="2"/>
      <w:szCs w:val="2"/>
    </w:rPr>
  </w:style>
  <w:style w:type="paragraph" w:styleId="a5">
    <w:name w:val="Balloon Text"/>
    <w:basedOn w:val="a"/>
    <w:link w:val="a6"/>
    <w:uiPriority w:val="99"/>
    <w:semiHidden/>
    <w:rsid w:val="00C22D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85C0E"/>
    <w:rPr>
      <w:rFonts w:cs="Times New Roman"/>
      <w:sz w:val="2"/>
      <w:szCs w:val="2"/>
    </w:rPr>
  </w:style>
  <w:style w:type="paragraph" w:styleId="a7">
    <w:name w:val="Body Text Indent"/>
    <w:basedOn w:val="a"/>
    <w:link w:val="a8"/>
    <w:uiPriority w:val="99"/>
    <w:rsid w:val="00D843BA"/>
    <w:pPr>
      <w:widowControl/>
      <w:autoSpaceDE/>
      <w:autoSpaceDN/>
      <w:adjustRightInd/>
      <w:ind w:firstLine="851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385C0E"/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D843BA"/>
    <w:pPr>
      <w:widowControl/>
      <w:autoSpaceDE/>
      <w:autoSpaceDN/>
      <w:adjustRightInd/>
      <w:ind w:firstLine="567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85C0E"/>
    <w:rPr>
      <w:rFonts w:ascii="Arial" w:hAnsi="Arial" w:cs="Arial"/>
      <w:sz w:val="20"/>
      <w:szCs w:val="20"/>
    </w:rPr>
  </w:style>
  <w:style w:type="paragraph" w:styleId="a9">
    <w:name w:val="Body Text"/>
    <w:basedOn w:val="a"/>
    <w:link w:val="aa"/>
    <w:uiPriority w:val="99"/>
    <w:rsid w:val="00D137B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D137B9"/>
    <w:rPr>
      <w:rFonts w:ascii="Arial" w:hAnsi="Arial" w:cs="Arial"/>
    </w:rPr>
  </w:style>
  <w:style w:type="paragraph" w:styleId="ab">
    <w:name w:val="List Paragraph"/>
    <w:basedOn w:val="a"/>
    <w:uiPriority w:val="99"/>
    <w:qFormat/>
    <w:rsid w:val="00880DC4"/>
    <w:pPr>
      <w:ind w:left="720"/>
    </w:pPr>
  </w:style>
  <w:style w:type="paragraph" w:styleId="ac">
    <w:name w:val="Normal (Web)"/>
    <w:basedOn w:val="a"/>
    <w:uiPriority w:val="99"/>
    <w:rsid w:val="00BE20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uiPriority w:val="99"/>
    <w:qFormat/>
    <w:rsid w:val="00A763D4"/>
    <w:rPr>
      <w:rFonts w:ascii="Calibri" w:hAnsi="Calibri" w:cs="Calibri"/>
      <w:lang w:eastAsia="en-US"/>
    </w:rPr>
  </w:style>
  <w:style w:type="character" w:customStyle="1" w:styleId="ae">
    <w:name w:val="Основной текст_"/>
    <w:basedOn w:val="a0"/>
    <w:link w:val="23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character" w:customStyle="1" w:styleId="24">
    <w:name w:val="Заголовок №2_"/>
    <w:basedOn w:val="a0"/>
    <w:link w:val="25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e"/>
    <w:uiPriority w:val="99"/>
    <w:rsid w:val="0079366D"/>
    <w:pPr>
      <w:widowControl/>
      <w:shd w:val="clear" w:color="auto" w:fill="FFFFFF"/>
      <w:autoSpaceDE/>
      <w:autoSpaceDN/>
      <w:adjustRightInd/>
      <w:spacing w:before="60" w:after="480" w:line="240" w:lineRule="atLeast"/>
      <w:jc w:val="center"/>
    </w:pPr>
    <w:rPr>
      <w:sz w:val="26"/>
      <w:szCs w:val="26"/>
    </w:rPr>
  </w:style>
  <w:style w:type="paragraph" w:customStyle="1" w:styleId="60">
    <w:name w:val="Основной текст (6)"/>
    <w:basedOn w:val="a"/>
    <w:link w:val="6"/>
    <w:uiPriority w:val="99"/>
    <w:rsid w:val="0079366D"/>
    <w:pPr>
      <w:widowControl/>
      <w:shd w:val="clear" w:color="auto" w:fill="FFFFFF"/>
      <w:autoSpaceDE/>
      <w:autoSpaceDN/>
      <w:adjustRightInd/>
      <w:spacing w:before="300" w:line="240" w:lineRule="atLeast"/>
    </w:pPr>
    <w:rPr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79366D"/>
    <w:pPr>
      <w:widowControl/>
      <w:shd w:val="clear" w:color="auto" w:fill="FFFFFF"/>
      <w:autoSpaceDE/>
      <w:autoSpaceDN/>
      <w:adjustRightInd/>
      <w:spacing w:before="480" w:after="240" w:line="326" w:lineRule="exact"/>
      <w:outlineLvl w:val="1"/>
    </w:pPr>
    <w:rPr>
      <w:sz w:val="26"/>
      <w:szCs w:val="26"/>
    </w:rPr>
  </w:style>
  <w:style w:type="paragraph" w:customStyle="1" w:styleId="31">
    <w:name w:val="Основной текст3"/>
    <w:basedOn w:val="a"/>
    <w:uiPriority w:val="99"/>
    <w:rsid w:val="0079366D"/>
    <w:pPr>
      <w:widowControl/>
      <w:shd w:val="clear" w:color="auto" w:fill="FFFFFF"/>
      <w:autoSpaceDE/>
      <w:autoSpaceDN/>
      <w:adjustRightInd/>
      <w:spacing w:before="60" w:after="480" w:line="240" w:lineRule="atLeast"/>
      <w:jc w:val="center"/>
    </w:pPr>
    <w:rPr>
      <w:color w:val="000000"/>
      <w:sz w:val="26"/>
      <w:szCs w:val="26"/>
    </w:rPr>
  </w:style>
  <w:style w:type="character" w:customStyle="1" w:styleId="32">
    <w:name w:val="Основной текст (3)_"/>
    <w:basedOn w:val="a0"/>
    <w:link w:val="33"/>
    <w:uiPriority w:val="99"/>
    <w:locked/>
    <w:rsid w:val="00A50115"/>
    <w:rPr>
      <w:rFonts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A50115"/>
    <w:pPr>
      <w:shd w:val="clear" w:color="auto" w:fill="FFFFFF"/>
      <w:autoSpaceDE/>
      <w:autoSpaceDN/>
      <w:adjustRightInd/>
      <w:spacing w:line="317" w:lineRule="exact"/>
    </w:pPr>
    <w:rPr>
      <w:b/>
      <w:bCs/>
      <w:spacing w:val="-10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8F4CCB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DocList">
    <w:name w:val="ConsPlusDocList"/>
    <w:uiPriority w:val="99"/>
    <w:rsid w:val="00EC7C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rsid w:val="0084461E"/>
    <w:rPr>
      <w:rFonts w:cs="Times New Roman"/>
      <w:color w:val="0000FF"/>
      <w:u w:val="single"/>
    </w:rPr>
  </w:style>
  <w:style w:type="character" w:styleId="af0">
    <w:name w:val="Strong"/>
    <w:basedOn w:val="a0"/>
    <w:uiPriority w:val="99"/>
    <w:qFormat/>
    <w:rsid w:val="0084461E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4461E"/>
    <w:rPr>
      <w:rFonts w:cs="Times New Roman"/>
    </w:rPr>
  </w:style>
  <w:style w:type="character" w:styleId="af1">
    <w:name w:val="Emphasis"/>
    <w:basedOn w:val="a0"/>
    <w:uiPriority w:val="99"/>
    <w:qFormat/>
    <w:rsid w:val="0084461E"/>
    <w:rPr>
      <w:rFonts w:cs="Times New Roman"/>
      <w:i/>
      <w:iCs/>
    </w:rPr>
  </w:style>
  <w:style w:type="character" w:customStyle="1" w:styleId="tik">
    <w:name w:val="tik"/>
    <w:basedOn w:val="a0"/>
    <w:uiPriority w:val="99"/>
    <w:rsid w:val="00543BF9"/>
    <w:rPr>
      <w:rFonts w:cs="Times New Roman"/>
    </w:rPr>
  </w:style>
  <w:style w:type="character" w:customStyle="1" w:styleId="comments">
    <w:name w:val="comments"/>
    <w:basedOn w:val="a0"/>
    <w:uiPriority w:val="99"/>
    <w:rsid w:val="00824891"/>
    <w:rPr>
      <w:rFonts w:cs="Times New Roman"/>
    </w:rPr>
  </w:style>
  <w:style w:type="paragraph" w:customStyle="1" w:styleId="mb3">
    <w:name w:val="mb3"/>
    <w:basedOn w:val="a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b-item-blanklink-back">
    <w:name w:val="b-item-blank__link-back"/>
    <w:basedOn w:val="a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b-item-blankcontentdate-time">
    <w:name w:val="b-item-blank__content__date-time"/>
    <w:basedOn w:val="a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b-item-blankcontentproperty">
    <w:name w:val="b-item-blank__content__property"/>
    <w:basedOn w:val="a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-item-blankcontentpropertytitle">
    <w:name w:val="b-item-blank__content__property__title"/>
    <w:basedOn w:val="a0"/>
    <w:uiPriority w:val="99"/>
    <w:rsid w:val="00824891"/>
    <w:rPr>
      <w:rFonts w:cs="Times New Roman"/>
    </w:rPr>
  </w:style>
  <w:style w:type="character" w:customStyle="1" w:styleId="printhtml">
    <w:name w:val="print_html"/>
    <w:basedOn w:val="a0"/>
    <w:uiPriority w:val="99"/>
    <w:rsid w:val="006F5E54"/>
    <w:rPr>
      <w:rFonts w:cs="Times New Roman"/>
    </w:rPr>
  </w:style>
  <w:style w:type="character" w:customStyle="1" w:styleId="fl">
    <w:name w:val="_fl"/>
    <w:basedOn w:val="a0"/>
    <w:uiPriority w:val="99"/>
    <w:rsid w:val="006F5E54"/>
    <w:rPr>
      <w:rFonts w:cs="Times New Roman"/>
    </w:rPr>
  </w:style>
  <w:style w:type="character" w:customStyle="1" w:styleId="fr">
    <w:name w:val="_fr"/>
    <w:basedOn w:val="a0"/>
    <w:uiPriority w:val="99"/>
    <w:rsid w:val="006F5E54"/>
    <w:rPr>
      <w:rFonts w:cs="Times New Roman"/>
    </w:rPr>
  </w:style>
  <w:style w:type="paragraph" w:customStyle="1" w:styleId="aj">
    <w:name w:val="_aj"/>
    <w:basedOn w:val="a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l">
    <w:name w:val="_al"/>
    <w:basedOn w:val="a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insert-node-link">
    <w:name w:val="insert-node-link"/>
    <w:basedOn w:val="a0"/>
    <w:uiPriority w:val="99"/>
    <w:rsid w:val="006F5E54"/>
    <w:rPr>
      <w:rFonts w:cs="Times New Roman"/>
    </w:rPr>
  </w:style>
  <w:style w:type="paragraph" w:customStyle="1" w:styleId="ac0">
    <w:name w:val="_ac"/>
    <w:basedOn w:val="a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5D2A30"/>
    <w:rPr>
      <w:sz w:val="28"/>
    </w:rPr>
  </w:style>
  <w:style w:type="paragraph" w:customStyle="1" w:styleId="FR2">
    <w:name w:val="FR2"/>
    <w:uiPriority w:val="99"/>
    <w:rsid w:val="005D2A30"/>
    <w:pPr>
      <w:widowControl w:val="0"/>
      <w:spacing w:before="360"/>
      <w:jc w:val="center"/>
    </w:pPr>
    <w:rPr>
      <w:rFonts w:ascii="Arial" w:hAnsi="Arial" w:cs="Arial"/>
      <w:sz w:val="20"/>
      <w:szCs w:val="20"/>
    </w:rPr>
  </w:style>
  <w:style w:type="character" w:customStyle="1" w:styleId="TitleChar">
    <w:name w:val="Title Char"/>
    <w:uiPriority w:val="99"/>
    <w:locked/>
    <w:rsid w:val="0039652F"/>
    <w:rPr>
      <w:b/>
      <w:sz w:val="28"/>
    </w:rPr>
  </w:style>
  <w:style w:type="paragraph" w:styleId="af2">
    <w:name w:val="Title"/>
    <w:basedOn w:val="a"/>
    <w:link w:val="af3"/>
    <w:uiPriority w:val="99"/>
    <w:qFormat/>
    <w:rsid w:val="0039652F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385C0E"/>
    <w:rPr>
      <w:rFonts w:ascii="Cambria" w:hAnsi="Cambria" w:cs="Cambria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39652F"/>
    <w:rPr>
      <w:rFonts w:ascii="Cambria" w:hAnsi="Cambria" w:cs="Cambria"/>
      <w:color w:val="auto"/>
      <w:spacing w:val="5"/>
      <w:kern w:val="28"/>
      <w:sz w:val="52"/>
      <w:szCs w:val="52"/>
    </w:rPr>
  </w:style>
  <w:style w:type="character" w:customStyle="1" w:styleId="FontStyle16">
    <w:name w:val="Font Style16"/>
    <w:uiPriority w:val="99"/>
    <w:rsid w:val="0039652F"/>
    <w:rPr>
      <w:rFonts w:ascii="Times New Roman" w:hAnsi="Times New Roman"/>
      <w:sz w:val="18"/>
    </w:rPr>
  </w:style>
  <w:style w:type="paragraph" w:customStyle="1" w:styleId="ConsNormal">
    <w:name w:val="ConsNormal"/>
    <w:uiPriority w:val="99"/>
    <w:rsid w:val="003965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4">
    <w:name w:val="header"/>
    <w:basedOn w:val="a"/>
    <w:link w:val="af5"/>
    <w:uiPriority w:val="99"/>
    <w:rsid w:val="003965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locked/>
    <w:rsid w:val="0039652F"/>
    <w:rPr>
      <w:rFonts w:cs="Times New Roman"/>
      <w:sz w:val="24"/>
      <w:szCs w:val="24"/>
    </w:rPr>
  </w:style>
  <w:style w:type="character" w:customStyle="1" w:styleId="spfo1">
    <w:name w:val="spfo1"/>
    <w:uiPriority w:val="99"/>
    <w:rsid w:val="0039652F"/>
  </w:style>
  <w:style w:type="paragraph" w:styleId="af6">
    <w:name w:val="footer"/>
    <w:basedOn w:val="a"/>
    <w:link w:val="af7"/>
    <w:uiPriority w:val="99"/>
    <w:rsid w:val="0039652F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locked/>
    <w:rsid w:val="0039652F"/>
    <w:rPr>
      <w:rFonts w:ascii="Calibri" w:hAnsi="Calibri" w:cs="Calibri"/>
      <w:sz w:val="22"/>
      <w:szCs w:val="22"/>
      <w:lang w:eastAsia="en-US"/>
    </w:rPr>
  </w:style>
  <w:style w:type="character" w:styleId="af8">
    <w:name w:val="page number"/>
    <w:basedOn w:val="a0"/>
    <w:uiPriority w:val="99"/>
    <w:rsid w:val="0039652F"/>
    <w:rPr>
      <w:rFonts w:cs="Times New Roman"/>
    </w:rPr>
  </w:style>
  <w:style w:type="paragraph" w:customStyle="1" w:styleId="dktexjustify">
    <w:name w:val="dktexjustify"/>
    <w:basedOn w:val="a"/>
    <w:uiPriority w:val="99"/>
    <w:rsid w:val="0039652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uiPriority w:val="99"/>
    <w:rsid w:val="0039652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D16F4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f9">
    <w:name w:val="Table Grid"/>
    <w:basedOn w:val="a1"/>
    <w:uiPriority w:val="99"/>
    <w:rsid w:val="00882F2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0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7542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7460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70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74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70757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47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7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523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70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70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70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752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750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0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7474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894707520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894707535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894707538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894707556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894707570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</w:divsChild>
                        </w:div>
                        <w:div w:id="894707574">
                          <w:marLeft w:val="0"/>
                          <w:marRight w:val="105"/>
                          <w:marTop w:val="0"/>
                          <w:marBottom w:val="105"/>
                          <w:divBdr>
                            <w:top w:val="single" w:sz="6" w:space="0" w:color="DCDDDF"/>
                            <w:left w:val="single" w:sz="6" w:space="0" w:color="DCDDDF"/>
                            <w:bottom w:val="single" w:sz="6" w:space="0" w:color="DCDDDF"/>
                            <w:right w:val="single" w:sz="6" w:space="0" w:color="DCDDDF"/>
                          </w:divBdr>
                        </w:div>
                      </w:divsChild>
                    </w:div>
                  </w:divsChild>
                </w:div>
                <w:div w:id="894707573">
                  <w:marLeft w:val="0"/>
                  <w:marRight w:val="24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89470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70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7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7507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7480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70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756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70754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47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567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7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7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44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746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7514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70745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07467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07473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07512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0754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0754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470753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5" w:color="CCCCC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4707464">
                  <w:marLeft w:val="0"/>
                  <w:marRight w:val="24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89470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4707475">
                  <w:marLeft w:val="0"/>
                  <w:marRight w:val="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89470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4707548">
              <w:marLeft w:val="75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753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7528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  <w:divsChild>
                <w:div w:id="89470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E6E6E6"/>
                    <w:right w:val="none" w:sz="0" w:space="0" w:color="auto"/>
                  </w:divBdr>
                </w:div>
              </w:divsChild>
            </w:div>
            <w:div w:id="8947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70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5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888888"/>
                        <w:left w:val="none" w:sz="0" w:space="0" w:color="auto"/>
                        <w:bottom w:val="single" w:sz="6" w:space="6" w:color="888888"/>
                        <w:right w:val="none" w:sz="0" w:space="0" w:color="auto"/>
                      </w:divBdr>
                    </w:div>
                  </w:divsChild>
                </w:div>
                <w:div w:id="894707498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751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756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70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455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7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7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753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70757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4707547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7571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47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E6164A16024DDC31BE1FDE566E803AAEE04A29A9C6BDB5557DB72EBBSBK7F" TargetMode="External"/><Relationship Id="rId13" Type="http://schemas.openxmlformats.org/officeDocument/2006/relationships/hyperlink" Target="consultantplus://offline/ref=E0E6164A16024DDC31BE1FDE566E803AAEE04B2EA9CCBDB5557DB72EBBSBK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E0E6164A16024DDC31BE1FDE566E803AAEE04A29A9C6BDB5557DB72EBBSBK7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0E6164A16024DDC31BE01D34002DE30AEE31223ABC1B5EA092AB179E4E73665162FCE04A53E0ECD74315F63S8K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0E6164A16024DDC31BE01D34002DE30AEE31223ABC1B5EA092AB179E4E73665162FCE04A53E0ECD74315F63S8K0F" TargetMode="External"/><Relationship Id="rId10" Type="http://schemas.openxmlformats.org/officeDocument/2006/relationships/hyperlink" Target="consultantplus://offline/ref=E0E6164A16024DDC31BE1FDE566E803AAEE04F2CAEC3BDB5557DB72EBBSBK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E6164A16024DDC31BE1FDE566E803AAEE04B2EA9CCBDB5557DB72EBBSBK7F" TargetMode="External"/><Relationship Id="rId14" Type="http://schemas.openxmlformats.org/officeDocument/2006/relationships/hyperlink" Target="consultantplus://offline/ref=E0E6164A16024DDC31BE1FDE566E803AAEE04F2CAEC3BDB5557DB72EBBSBK7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1859</Words>
  <Characters>10599</Characters>
  <Application>Microsoft Office Word</Application>
  <DocSecurity>0</DocSecurity>
  <Lines>88</Lines>
  <Paragraphs>24</Paragraphs>
  <ScaleCrop>false</ScaleCrop>
  <Company>Администрация Н-Сергинского МО</Company>
  <LinksUpToDate>false</LinksUpToDate>
  <CharactersWithSpaces>12434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1</dc:creator>
  <cp:keywords/>
  <dc:description/>
  <cp:lastModifiedBy>Федотов Дмитрий Николаевич</cp:lastModifiedBy>
  <cp:revision>4</cp:revision>
  <cp:lastPrinted>2016-02-09T10:19:00Z</cp:lastPrinted>
  <dcterms:created xsi:type="dcterms:W3CDTF">2016-02-19T10:11:00Z</dcterms:created>
  <dcterms:modified xsi:type="dcterms:W3CDTF">2016-02-25T11:14:00Z</dcterms:modified>
</cp:coreProperties>
</file>