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52" w:rsidRDefault="00A83312" w:rsidP="001C7EB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Памятка о м</w:t>
      </w: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ерах поддержки бизнеса в условиях распространения </w:t>
      </w:r>
      <w:proofErr w:type="spellStart"/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 инфекции</w:t>
      </w:r>
      <w:bookmarkStart w:id="0" w:name="_GoBack"/>
      <w:bookmarkEnd w:id="0"/>
    </w:p>
    <w:p w:rsidR="00542D52" w:rsidRDefault="00542D52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W w:w="4745" w:type="pct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8771"/>
      </w:tblGrid>
      <w:tr w:rsidR="00542D5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52" w:rsidRDefault="00A8331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Основные меры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52" w:rsidRDefault="00A8331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Информационные ресурсы и сервисы</w:t>
            </w:r>
          </w:p>
        </w:tc>
      </w:tr>
      <w:tr w:rsidR="00542D5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52" w:rsidRDefault="00A8331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Федеральные меры поддержки</w:t>
            </w:r>
          </w:p>
        </w:tc>
      </w:tr>
      <w:tr w:rsidR="00542D52">
        <w:tblPrEx>
          <w:tblCellMar>
            <w:top w:w="0" w:type="dxa"/>
            <w:bottom w:w="0" w:type="dxa"/>
          </w:tblCellMar>
        </w:tblPrEx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ind w:left="34"/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Меры налоговой поддержки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Продлены сроки уплаты по налогам и страховым взносам, за исключением НДС, НПД, НДФЛ для налоговых агентов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Продлены сроки сдачи отчетности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Снижение общей ставки страховых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взносов с 30 до 15% для СМСП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Приостановлены проверки 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Приостановлены блокировки денежных средств на расчетных счетах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Продлены сроки предоставления ответов на требования налогового органа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Мораторий на налоговые санкции и др.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ind w:left="33" w:firstLine="284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Актуальная информация о мерах п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оддержки бизнеса представлена на сайте ФНС России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(</w:t>
            </w:r>
            <w:hyperlink r:id="rId7" w:history="1"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https://www.nalog.ru/r</w:t>
              </w:r>
              <w:bookmarkStart w:id="1" w:name="_Hlt40427525"/>
              <w:bookmarkStart w:id="2" w:name="_Hlt40427526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n</w:t>
              </w:r>
              <w:bookmarkEnd w:id="1"/>
              <w:bookmarkEnd w:id="2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77/business-support-2020/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), где также размещены следующие сервисы: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Перечень лиц, на которых распространяется действи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е моратория на банкротство (</w:t>
            </w:r>
            <w:hyperlink r:id="rId8" w:history="1"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https://service.nalog.ru/covid/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Проверка возможности получения отсрочки/рассрочки в связи с 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COVID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-19 (</w:t>
            </w:r>
            <w:hyperlink r:id="rId9" w:history="1"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 w:eastAsia="en-US"/>
                </w:rPr>
                <w:t>https</w:t>
              </w:r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 w:eastAsia="en-US"/>
                </w:rPr>
                <w:t>service</w:t>
              </w:r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 w:eastAsia="en-US"/>
                </w:rPr>
                <w:t>nalog</w:t>
              </w:r>
              <w:proofErr w:type="spellEnd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  <w:proofErr w:type="spellEnd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/</w:t>
              </w:r>
              <w:proofErr w:type="spellStart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 w:eastAsia="en-US"/>
                </w:rPr>
                <w:t>covid</w:t>
              </w:r>
              <w:proofErr w:type="spellEnd"/>
              <w:r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  <w:lang w:eastAsia="en-US"/>
                </w:rPr>
                <w:t>2/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Проверка права на получение субсидии в связи с COVID-19 (https://www.nalog.ru/rn77/business-support-2020/subsidy/#section-how)</w:t>
            </w:r>
          </w:p>
          <w:p w:rsidR="00542D52" w:rsidRDefault="00A83312">
            <w:pPr>
              <w:ind w:firstLine="317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Сервисы позволяют в онлайн-режиме определить возможность получения отсрочки или рассрочки по оплате налогов или страховы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х взносов. При вводе ИНН организации система автоматически определит, положена ли конкретному субъекту предпринимательской деятельности рассматриваемая льгота.</w:t>
            </w:r>
          </w:p>
        </w:tc>
      </w:tr>
      <w:tr w:rsidR="00542D52">
        <w:tblPrEx>
          <w:tblCellMar>
            <w:top w:w="0" w:type="dxa"/>
            <w:bottom w:w="0" w:type="dxa"/>
          </w:tblCellMar>
        </w:tblPrEx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Иные меры поддержки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Субсидии, льготные кредиты, кредитные каникулы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Снижение надзорной нагрузки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Послабления в лицензировании и иных разрешительных процедурах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Арендные каникулы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Бесплатное получение сертификата о форс-мажоре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Поддержка поставщиков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госконтрактам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Меры Правительства РФ по борьбе с </w:t>
            </w:r>
            <w:proofErr w:type="spellStart"/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коронавирусной</w:t>
            </w:r>
            <w:proofErr w:type="spellEnd"/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инфекцией и поддержке экономики (</w:t>
            </w:r>
            <w:hyperlink r:id="rId10" w:history="1">
              <w:r>
                <w:rPr>
                  <w:rFonts w:ascii="Liberation Serif" w:hAnsi="Liberation Serif" w:cs="Arial"/>
                  <w:color w:val="333333"/>
                  <w:sz w:val="24"/>
                  <w:szCs w:val="24"/>
                  <w:shd w:val="clear" w:color="auto" w:fill="FFFFFF"/>
                  <w:lang w:eastAsia="en-US"/>
                </w:rPr>
                <w:t>http://government.ru/support_measures/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Информационный сервис Минэкономразвития России «Экономика без вируса» (</w:t>
            </w:r>
            <w:hyperlink r:id="rId11" w:history="1">
              <w:r>
                <w:rPr>
                  <w:rFonts w:ascii="Liberation Serif" w:hAnsi="Liberation Serif"/>
                  <w:color w:val="333333"/>
                  <w:sz w:val="24"/>
                  <w:szCs w:val="24"/>
                  <w:lang w:eastAsia="en-US"/>
                </w:rPr>
                <w:t>http://covid.economy.gov.ru/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Сервис мер подд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ержки бизнеса от Банка России (</w:t>
            </w:r>
            <w:hyperlink r:id="rId12" w:history="1">
              <w:r>
                <w:rPr>
                  <w:rFonts w:ascii="Liberation Serif" w:hAnsi="Liberation Serif"/>
                  <w:color w:val="333333"/>
                  <w:sz w:val="24"/>
                  <w:szCs w:val="24"/>
                  <w:lang w:eastAsia="en-US"/>
                </w:rPr>
                <w:t>https://cbr.ru/covid/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Сервис Корпорации МСП (https://corpmsp.ru/dopolnitelnye-mery-podderzhki-subektov-msp-v-usloviyakh-pandemii-koronavirusa/)</w:t>
            </w:r>
          </w:p>
          <w:p w:rsidR="00542D52" w:rsidRDefault="00542D5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542D5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D52" w:rsidRDefault="00A8331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Меры поддержки, действующие на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территории Свердловской области</w:t>
            </w:r>
          </w:p>
        </w:tc>
      </w:tr>
      <w:tr w:rsidR="00542D52">
        <w:tblPrEx>
          <w:tblCellMar>
            <w:top w:w="0" w:type="dxa"/>
            <w:bottom w:w="0" w:type="dxa"/>
          </w:tblCellMar>
        </w:tblPrEx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ind w:left="34"/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Меры налоговой поддержки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Установление пониженных налоговых ставок:*</w:t>
            </w:r>
          </w:p>
          <w:p w:rsidR="00542D52" w:rsidRDefault="00A83312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1% при применении УСН (доходы)</w:t>
            </w:r>
          </w:p>
          <w:p w:rsidR="00542D52" w:rsidRDefault="00A83312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1,1% по налогу на имущество организаций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Перенос сроков уплаты налогов и авансовых платежей (налог на имущество организаций,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ЕНВД и земельный налог)</w:t>
            </w:r>
          </w:p>
        </w:tc>
        <w:tc>
          <w:tcPr>
            <w:tcW w:w="8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Свердловский областной фонд поддержки предпринимательства (</w:t>
            </w:r>
            <w:hyperlink r:id="rId13" w:history="1">
              <w:r>
                <w:rPr>
                  <w:rFonts w:ascii="Liberation Serif" w:hAnsi="Liberation Serif" w:cs="Arial"/>
                  <w:color w:val="333333"/>
                  <w:sz w:val="24"/>
                  <w:szCs w:val="24"/>
                  <w:shd w:val="clear" w:color="auto" w:fill="FFFFFF"/>
                  <w:lang w:eastAsia="en-US"/>
                </w:rPr>
                <w:t>https://sofp.ru/new-antikrizis/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Информация, размещенная на сайте Министерства экономики и территориального развития Свердло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вской области – раздел «Меры поддержки экономической стабильности» (</w:t>
            </w:r>
            <w:hyperlink r:id="rId14" w:history="1">
              <w:r>
                <w:rPr>
                  <w:rFonts w:ascii="Liberation Serif" w:hAnsi="Liberation Serif" w:cs="Arial"/>
                  <w:color w:val="333333"/>
                  <w:sz w:val="24"/>
                  <w:szCs w:val="24"/>
                  <w:shd w:val="clear" w:color="auto" w:fill="FFFFFF"/>
                  <w:lang w:eastAsia="en-US"/>
                </w:rPr>
                <w:t>http://economy.midural.ru/content/mery-podderzhki-ekonomicheskoy-stabilnosti</w:t>
              </w:r>
            </w:hyperlink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542D52" w:rsidRDefault="00A83312">
            <w:pPr>
              <w:pStyle w:val="a3"/>
              <w:numPr>
                <w:ilvl w:val="0"/>
                <w:numId w:val="3"/>
              </w:numPr>
              <w:ind w:left="316" w:hanging="283"/>
              <w:jc w:val="both"/>
            </w:pP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Информация, 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размещенная на сайте Министерства по управлению государственным имуществом Свердловской области – раздел «Меры поддержки предпринимателей в условиях распространения </w:t>
            </w:r>
            <w:proofErr w:type="spellStart"/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коронавирусной</w:t>
            </w:r>
            <w:proofErr w:type="spellEnd"/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инфекции 2019-nCoV»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(http://mugiso.midural.ru/region/ground/support.php)</w:t>
            </w:r>
          </w:p>
        </w:tc>
      </w:tr>
      <w:tr w:rsidR="00542D52">
        <w:tblPrEx>
          <w:tblCellMar>
            <w:top w:w="0" w:type="dxa"/>
            <w:bottom w:w="0" w:type="dxa"/>
          </w:tblCellMar>
        </w:tblPrEx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A83312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lastRenderedPageBreak/>
              <w:t>Ин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ые меры поддержки</w:t>
            </w:r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Единоразовые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выплаты для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самозанятых</w:t>
            </w:r>
            <w:proofErr w:type="spellEnd"/>
          </w:p>
          <w:p w:rsidR="00542D52" w:rsidRDefault="00A83312">
            <w:pPr>
              <w:pStyle w:val="a3"/>
              <w:numPr>
                <w:ilvl w:val="0"/>
                <w:numId w:val="2"/>
              </w:numPr>
              <w:ind w:left="317" w:hanging="283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Арендные каникулы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D52" w:rsidRDefault="00542D5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542D52" w:rsidRDefault="00A83312">
      <w:pPr>
        <w:ind w:firstLine="70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* – для отдельных видов деятельности и при соблюдении определенных условий</w:t>
      </w:r>
    </w:p>
    <w:p w:rsidR="00542D52" w:rsidRDefault="00542D52">
      <w:pPr>
        <w:jc w:val="both"/>
        <w:rPr>
          <w:rFonts w:ascii="Liberation Serif" w:hAnsi="Liberation Serif"/>
          <w:sz w:val="24"/>
          <w:szCs w:val="24"/>
        </w:rPr>
      </w:pPr>
    </w:p>
    <w:sectPr w:rsidR="00542D52" w:rsidSect="001C7EBD">
      <w:headerReference w:type="default" r:id="rId15"/>
      <w:pgSz w:w="16838" w:h="11906" w:orient="landscape"/>
      <w:pgMar w:top="993" w:right="709" w:bottom="567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12" w:rsidRDefault="00A83312">
      <w:r>
        <w:separator/>
      </w:r>
    </w:p>
  </w:endnote>
  <w:endnote w:type="continuationSeparator" w:id="0">
    <w:p w:rsidR="00A83312" w:rsidRDefault="00A8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12" w:rsidRDefault="00A83312">
      <w:r>
        <w:rPr>
          <w:color w:val="000000"/>
        </w:rPr>
        <w:separator/>
      </w:r>
    </w:p>
  </w:footnote>
  <w:footnote w:type="continuationSeparator" w:id="0">
    <w:p w:rsidR="00A83312" w:rsidRDefault="00A8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6F" w:rsidRDefault="00A8331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1C7EBD">
      <w:rPr>
        <w:noProof/>
      </w:rPr>
      <w:t>2</w:t>
    </w:r>
    <w:r>
      <w:fldChar w:fldCharType="end"/>
    </w:r>
  </w:p>
  <w:p w:rsidR="0007116F" w:rsidRDefault="00A833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36F"/>
    <w:multiLevelType w:val="multilevel"/>
    <w:tmpl w:val="6C9ADDD6"/>
    <w:lvl w:ilvl="0"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1" w15:restartNumberingAfterBreak="0">
    <w:nsid w:val="6A72565D"/>
    <w:multiLevelType w:val="multilevel"/>
    <w:tmpl w:val="056C5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F5046C"/>
    <w:multiLevelType w:val="multilevel"/>
    <w:tmpl w:val="8912EB0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2A4B98"/>
    <w:multiLevelType w:val="multilevel"/>
    <w:tmpl w:val="8ED026DA"/>
    <w:lvl w:ilvl="0">
      <w:start w:val="1"/>
      <w:numFmt w:val="decimal"/>
      <w:lvlText w:val="%1)"/>
      <w:lvlJc w:val="left"/>
      <w:pPr>
        <w:ind w:left="1369" w:hanging="360"/>
      </w:pPr>
    </w:lvl>
    <w:lvl w:ilvl="1">
      <w:start w:val="1"/>
      <w:numFmt w:val="lowerLetter"/>
      <w:lvlText w:val="%2."/>
      <w:lvlJc w:val="left"/>
      <w:pPr>
        <w:ind w:left="2089" w:hanging="360"/>
      </w:pPr>
    </w:lvl>
    <w:lvl w:ilvl="2">
      <w:start w:val="1"/>
      <w:numFmt w:val="lowerRoman"/>
      <w:lvlText w:val="%3."/>
      <w:lvlJc w:val="right"/>
      <w:pPr>
        <w:ind w:left="2809" w:hanging="180"/>
      </w:pPr>
    </w:lvl>
    <w:lvl w:ilvl="3">
      <w:start w:val="1"/>
      <w:numFmt w:val="decimal"/>
      <w:lvlText w:val="%4."/>
      <w:lvlJc w:val="left"/>
      <w:pPr>
        <w:ind w:left="3529" w:hanging="360"/>
      </w:pPr>
    </w:lvl>
    <w:lvl w:ilvl="4">
      <w:start w:val="1"/>
      <w:numFmt w:val="lowerLetter"/>
      <w:lvlText w:val="%5."/>
      <w:lvlJc w:val="left"/>
      <w:pPr>
        <w:ind w:left="4249" w:hanging="360"/>
      </w:pPr>
    </w:lvl>
    <w:lvl w:ilvl="5">
      <w:start w:val="1"/>
      <w:numFmt w:val="lowerRoman"/>
      <w:lvlText w:val="%6."/>
      <w:lvlJc w:val="right"/>
      <w:pPr>
        <w:ind w:left="4969" w:hanging="180"/>
      </w:pPr>
    </w:lvl>
    <w:lvl w:ilvl="6">
      <w:start w:val="1"/>
      <w:numFmt w:val="decimal"/>
      <w:lvlText w:val="%7."/>
      <w:lvlJc w:val="left"/>
      <w:pPr>
        <w:ind w:left="5689" w:hanging="360"/>
      </w:pPr>
    </w:lvl>
    <w:lvl w:ilvl="7">
      <w:start w:val="1"/>
      <w:numFmt w:val="lowerLetter"/>
      <w:lvlText w:val="%8."/>
      <w:lvlJc w:val="left"/>
      <w:pPr>
        <w:ind w:left="6409" w:hanging="360"/>
      </w:pPr>
    </w:lvl>
    <w:lvl w:ilvl="8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2D52"/>
    <w:rsid w:val="001C7EBD"/>
    <w:rsid w:val="00542D52"/>
    <w:rsid w:val="00A83312"/>
    <w:rsid w:val="00D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9CB6CA-633A-4E45-B0EC-5DD913C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/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8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/" TargetMode="External"/><Relationship Id="rId13" Type="http://schemas.openxmlformats.org/officeDocument/2006/relationships/hyperlink" Target="https://sofp.ru/new-antikriz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business-support-2020/" TargetMode="External"/><Relationship Id="rId12" Type="http://schemas.openxmlformats.org/officeDocument/2006/relationships/hyperlink" Target="https://cbr.ru/covi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vid.economy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overnment.ru/support_meas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covid2/" TargetMode="External"/><Relationship Id="rId14" Type="http://schemas.openxmlformats.org/officeDocument/2006/relationships/hyperlink" Target="http://economy.midural.ru/content/mery-podderzhki-ekonomicheskoy-stabilno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ANSMR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Администратор</cp:lastModifiedBy>
  <cp:revision>2</cp:revision>
  <cp:lastPrinted>2020-05-15T11:34:00Z</cp:lastPrinted>
  <dcterms:created xsi:type="dcterms:W3CDTF">2020-05-25T03:12:00Z</dcterms:created>
  <dcterms:modified xsi:type="dcterms:W3CDTF">2020-05-25T03:12:00Z</dcterms:modified>
</cp:coreProperties>
</file>